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9D30" w14:textId="3FD9472A" w:rsidR="002143FD" w:rsidRDefault="002143FD">
      <w:r w:rsidRPr="002143FD">
        <w:t>Atomic Scale Processing Lab @ ANL</w:t>
      </w:r>
    </w:p>
    <w:p w14:paraId="0D8BEBD4" w14:textId="639083AA" w:rsidR="002143FD" w:rsidRPr="002143FD" w:rsidRDefault="002143FD">
      <w:pPr>
        <w:rPr>
          <w:lang w:val="sv-SE"/>
        </w:rPr>
      </w:pPr>
      <w:r w:rsidRPr="002143FD">
        <w:rPr>
          <w:lang w:val="sv-SE"/>
        </w:rPr>
        <w:t>Vlad Korenivski</w:t>
      </w:r>
      <w:r w:rsidRPr="002143FD">
        <w:rPr>
          <w:lang w:val="sv-SE"/>
        </w:rPr>
        <w:t xml:space="preserve"> (</w:t>
      </w:r>
      <w:r w:rsidRPr="002143FD">
        <w:rPr>
          <w:lang w:val="sv-SE"/>
        </w:rPr>
        <w:t>vk@kth.se</w:t>
      </w:r>
      <w:r>
        <w:rPr>
          <w:lang w:val="sv-SE"/>
        </w:rPr>
        <w:t>)</w:t>
      </w:r>
    </w:p>
    <w:p w14:paraId="49E6478B" w14:textId="77777777" w:rsidR="002143FD" w:rsidRPr="002143FD" w:rsidRDefault="002143FD">
      <w:pPr>
        <w:rPr>
          <w:lang w:val="sv-SE"/>
        </w:rPr>
      </w:pPr>
    </w:p>
    <w:p w14:paraId="39B3795A" w14:textId="19C23134" w:rsidR="00416A0B" w:rsidRDefault="002143FD">
      <w:r w:rsidRPr="002143FD">
        <w:t>Albanova Nanolab (ANL, www.albanova-nanolab.org) hosts many research projects critically dependent on high-quality ultrathin films and multilayers – superconducting single-photon detectors, quantum-limited AFM sensors, synthetic antiferromagnets for magnetocalorics, 2D quantum materials, multiferroics, surface catalysts including heterogeneous and single-atom catalysis, to name a few. For these applications ALD, ALE, and 2D material growth are key atomic scale processing techniques, where control at the atomic scale benefits from low-damage plasmas. Clustering unlocks additional processing options, such as integration of atomically engineered films or stacks produced by ALD into waveguides deposited by in-situ CVD (ideally low-temperature ICP-CVD; would be unique for KTH and regionally), for better interphases and eventually increased device efficiency. An ALD-CVD cluster complemented with an advanced fab-metrology tool capable at the atomic scale (near-atomic STEM, EDS, EBSD, etc.) would form the base for an Atomic Scale Processing lab at ANL, synergetic to our nano-scale e-beam and FIB-based materials and device processing, would be a regionally unique facility. It would contribute to sustainable development via R&amp;D on future low-power/quantum electronics, photonics, smart/green materials, ultra-sensitive bio-molecular and bio-medical metrology, where we have a solid track record of spin-offs and start-ups.</w:t>
      </w:r>
    </w:p>
    <w:sectPr w:rsidR="00416A0B" w:rsidSect="0055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56"/>
    <w:rsid w:val="002143FD"/>
    <w:rsid w:val="00416A0B"/>
    <w:rsid w:val="00426E56"/>
    <w:rsid w:val="005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68AD"/>
  <w15:chartTrackingRefBased/>
  <w15:docId w15:val="{D619B63B-98E5-4C52-AA39-3B5D027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Weissenrieder</dc:creator>
  <cp:keywords/>
  <dc:description/>
  <cp:lastModifiedBy>Jonas Weissenrieder</cp:lastModifiedBy>
  <cp:revision>2</cp:revision>
  <dcterms:created xsi:type="dcterms:W3CDTF">2022-05-25T11:33:00Z</dcterms:created>
  <dcterms:modified xsi:type="dcterms:W3CDTF">2022-05-25T11:34:00Z</dcterms:modified>
</cp:coreProperties>
</file>