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F5DD8" w14:textId="77777777" w:rsidR="00981197" w:rsidRDefault="00981197" w:rsidP="00A508F7">
      <w:pPr>
        <w:jc w:val="both"/>
      </w:pPr>
      <w:bookmarkStart w:id="0" w:name="_GoBack"/>
      <w:bookmarkEnd w:id="0"/>
    </w:p>
    <w:p w14:paraId="5C7001C2" w14:textId="77777777" w:rsidR="00912FD5" w:rsidRDefault="00912FD5" w:rsidP="00A508F7">
      <w:pPr>
        <w:jc w:val="both"/>
      </w:pPr>
    </w:p>
    <w:p w14:paraId="50004498" w14:textId="11B9C3C0" w:rsidR="001837B4" w:rsidRDefault="00912FD5" w:rsidP="00A508F7">
      <w:pPr>
        <w:pStyle w:val="KTHTitel"/>
        <w:jc w:val="both"/>
        <w:rPr>
          <w:lang w:val="en-GB"/>
        </w:rPr>
      </w:pPr>
      <w:r w:rsidRPr="00BE7C2C">
        <w:rPr>
          <w:lang w:val="en-GB"/>
        </w:rPr>
        <w:t>MSc Thesis Opportunities in SETA</w:t>
      </w:r>
      <w:r w:rsidR="00287D65">
        <w:rPr>
          <w:lang w:val="en-GB"/>
        </w:rPr>
        <w:t xml:space="preserve"> Project</w:t>
      </w:r>
    </w:p>
    <w:p w14:paraId="3554623F" w14:textId="1E974AD5" w:rsidR="00912FD5" w:rsidRPr="001837B4" w:rsidRDefault="002F0B16" w:rsidP="00A508F7">
      <w:pPr>
        <w:pStyle w:val="BodyText"/>
        <w:jc w:val="both"/>
        <w:rPr>
          <w:lang w:val="en-GB"/>
        </w:rPr>
      </w:pPr>
      <w:hyperlink r:id="rId10" w:history="1">
        <w:r w:rsidR="00912FD5">
          <w:rPr>
            <w:rStyle w:val="Hyperlink"/>
            <w:lang w:val="en-GB"/>
          </w:rPr>
          <w:t>Sustainable Energy Transformation in Aviation (SETA)</w:t>
        </w:r>
      </w:hyperlink>
      <w:r w:rsidR="00912FD5" w:rsidRPr="00912FD5">
        <w:rPr>
          <w:lang w:val="en-GB"/>
        </w:rPr>
        <w:t xml:space="preserve"> is </w:t>
      </w:r>
      <w:r w:rsidR="00912FD5">
        <w:rPr>
          <w:lang w:val="en-GB"/>
        </w:rPr>
        <w:t xml:space="preserve">an ongoing </w:t>
      </w:r>
      <w:r w:rsidR="00912FD5" w:rsidRPr="00912FD5">
        <w:rPr>
          <w:lang w:val="en-GB"/>
        </w:rPr>
        <w:t xml:space="preserve">research </w:t>
      </w:r>
      <w:r w:rsidR="00912FD5">
        <w:rPr>
          <w:lang w:val="en-GB"/>
        </w:rPr>
        <w:t xml:space="preserve">collaboration between KTH Royal Institute of Technology and Linköping University and aims to support Sweden’s transition to fossil-free aviation by 2045. </w:t>
      </w:r>
      <w:r w:rsidR="001837B4">
        <w:rPr>
          <w:lang w:val="en-GB"/>
        </w:rPr>
        <w:t>The project focuses on new fuels and technologies to decarbonise aircraft, such as advanced biofuels, electro fuels, hydrogen-propulsion systems and electric aircraft.</w:t>
      </w:r>
    </w:p>
    <w:p w14:paraId="0149DB5D" w14:textId="1F040B83" w:rsidR="00BE7C2C" w:rsidRPr="00BE7C2C" w:rsidRDefault="001837B4" w:rsidP="00A508F7">
      <w:pPr>
        <w:pStyle w:val="BodyText"/>
        <w:jc w:val="both"/>
        <w:rPr>
          <w:lang w:val="en-GB"/>
        </w:rPr>
      </w:pPr>
      <w:r>
        <w:rPr>
          <w:lang w:val="en-GB"/>
        </w:rPr>
        <w:t>The</w:t>
      </w:r>
      <w:r w:rsidR="00912FD5">
        <w:rPr>
          <w:lang w:val="en-GB"/>
        </w:rPr>
        <w:t xml:space="preserve"> unit of </w:t>
      </w:r>
      <w:hyperlink r:id="rId11" w:history="1">
        <w:r w:rsidR="00912FD5" w:rsidRPr="00912FD5">
          <w:rPr>
            <w:rStyle w:val="Hyperlink"/>
            <w:lang w:val="en-GB"/>
          </w:rPr>
          <w:t>Sustainability, Industrial Dynamics and Entrepreneurship</w:t>
        </w:r>
      </w:hyperlink>
      <w:r>
        <w:rPr>
          <w:lang w:val="en-GB"/>
        </w:rPr>
        <w:t xml:space="preserve"> at </w:t>
      </w:r>
      <w:r w:rsidR="00912FD5">
        <w:rPr>
          <w:lang w:val="en-GB"/>
        </w:rPr>
        <w:t>INDEK</w:t>
      </w:r>
      <w:r>
        <w:rPr>
          <w:lang w:val="en-GB"/>
        </w:rPr>
        <w:t xml:space="preserve"> is</w:t>
      </w:r>
      <w:r w:rsidR="00912FD5">
        <w:rPr>
          <w:lang w:val="en-GB"/>
        </w:rPr>
        <w:t xml:space="preserve"> looking for MSc students to engage in 30 ECTS thesis projects</w:t>
      </w:r>
      <w:r w:rsidR="00287D65">
        <w:rPr>
          <w:lang w:val="en-GB"/>
        </w:rPr>
        <w:t xml:space="preserve"> (January – June 2023)</w:t>
      </w:r>
      <w:r w:rsidR="00912FD5">
        <w:rPr>
          <w:lang w:val="en-GB"/>
        </w:rPr>
        <w:t xml:space="preserve">. The thesis projects will directly contribute to the ongoing research of the SETA project with the possibility for future publication in academic journals and/or as policy briefs. </w:t>
      </w:r>
    </w:p>
    <w:p w14:paraId="09713569" w14:textId="77777777" w:rsidR="00912FD5" w:rsidRDefault="00BE7C2C" w:rsidP="00A508F7">
      <w:pPr>
        <w:pStyle w:val="Heading1"/>
        <w:jc w:val="both"/>
        <w:rPr>
          <w:lang w:val="en-GB"/>
        </w:rPr>
      </w:pPr>
      <w:r>
        <w:rPr>
          <w:lang w:val="en-GB"/>
        </w:rPr>
        <w:t>Proposed projects</w:t>
      </w:r>
    </w:p>
    <w:p w14:paraId="571AC095" w14:textId="55AC909D" w:rsidR="00BE7C2C" w:rsidRDefault="00BE7C2C" w:rsidP="00A508F7">
      <w:pPr>
        <w:pStyle w:val="BodyText"/>
        <w:jc w:val="both"/>
        <w:rPr>
          <w:lang w:val="en-GB"/>
        </w:rPr>
      </w:pPr>
      <w:r>
        <w:rPr>
          <w:lang w:val="en-GB"/>
        </w:rPr>
        <w:t xml:space="preserve">We are looking for motivated MSc students </w:t>
      </w:r>
      <w:r w:rsidR="00DD2B71">
        <w:rPr>
          <w:lang w:val="en-GB"/>
        </w:rPr>
        <w:t>with</w:t>
      </w:r>
      <w:r>
        <w:rPr>
          <w:lang w:val="en-GB"/>
        </w:rPr>
        <w:t xml:space="preserve"> a range of disciplinary backgrounds, research interests and competences. The projects proposed are open to development by students in line with their own interests. As the projects will contribute to ongoing research at INDEK, there are opportunities for close collaboration with industrial actors and organisations involved in aviation in Sweden (and beyond).</w:t>
      </w:r>
    </w:p>
    <w:p w14:paraId="385AE564" w14:textId="301A3BEA" w:rsidR="00BE7C2C" w:rsidRDefault="00BE7C2C" w:rsidP="00A508F7">
      <w:pPr>
        <w:pStyle w:val="BodyText"/>
        <w:jc w:val="both"/>
        <w:rPr>
          <w:lang w:val="en-GB"/>
        </w:rPr>
      </w:pPr>
      <w:r>
        <w:rPr>
          <w:lang w:val="en-GB"/>
        </w:rPr>
        <w:t xml:space="preserve">Projects proposed </w:t>
      </w:r>
      <w:r w:rsidR="00DD2B71">
        <w:rPr>
          <w:lang w:val="en-GB"/>
        </w:rPr>
        <w:t xml:space="preserve">(and related research questions) </w:t>
      </w:r>
      <w:r>
        <w:rPr>
          <w:lang w:val="en-GB"/>
        </w:rPr>
        <w:t xml:space="preserve">include: </w:t>
      </w:r>
    </w:p>
    <w:p w14:paraId="121EF39D" w14:textId="77777777" w:rsidR="001837B4" w:rsidRDefault="001837B4" w:rsidP="00A508F7">
      <w:pPr>
        <w:pStyle w:val="BodyText"/>
        <w:numPr>
          <w:ilvl w:val="0"/>
          <w:numId w:val="14"/>
        </w:numPr>
        <w:jc w:val="both"/>
        <w:rPr>
          <w:b/>
          <w:i/>
          <w:lang w:val="en-GB"/>
        </w:rPr>
      </w:pPr>
      <w:r w:rsidRPr="001837B4">
        <w:rPr>
          <w:b/>
          <w:i/>
          <w:lang w:val="en-GB"/>
        </w:rPr>
        <w:t>What is the</w:t>
      </w:r>
      <w:r w:rsidR="00BE7C2C" w:rsidRPr="001837B4">
        <w:rPr>
          <w:b/>
          <w:i/>
          <w:lang w:val="en-GB"/>
        </w:rPr>
        <w:t xml:space="preserve"> role of </w:t>
      </w:r>
      <w:r w:rsidRPr="001837B4">
        <w:rPr>
          <w:b/>
          <w:i/>
          <w:lang w:val="en-GB"/>
        </w:rPr>
        <w:t xml:space="preserve">air </w:t>
      </w:r>
      <w:r w:rsidR="00BE7C2C" w:rsidRPr="001837B4">
        <w:rPr>
          <w:b/>
          <w:i/>
          <w:lang w:val="en-GB"/>
        </w:rPr>
        <w:t>passenger</w:t>
      </w:r>
      <w:r w:rsidRPr="001837B4">
        <w:rPr>
          <w:b/>
          <w:i/>
          <w:lang w:val="en-GB"/>
        </w:rPr>
        <w:t>s</w:t>
      </w:r>
      <w:r w:rsidR="00BE7C2C" w:rsidRPr="001837B4">
        <w:rPr>
          <w:b/>
          <w:i/>
          <w:lang w:val="en-GB"/>
        </w:rPr>
        <w:t xml:space="preserve"> in the future of aviation</w:t>
      </w:r>
      <w:r w:rsidRPr="001837B4">
        <w:rPr>
          <w:b/>
          <w:i/>
          <w:lang w:val="en-GB"/>
        </w:rPr>
        <w:t>?</w:t>
      </w:r>
    </w:p>
    <w:p w14:paraId="4874900C" w14:textId="13553055" w:rsidR="001837B4" w:rsidRPr="001837B4" w:rsidRDefault="001837B4" w:rsidP="00A508F7">
      <w:pPr>
        <w:pStyle w:val="BodyText"/>
        <w:jc w:val="both"/>
        <w:rPr>
          <w:lang w:val="en-GB"/>
        </w:rPr>
      </w:pPr>
      <w:r w:rsidRPr="001837B4">
        <w:rPr>
          <w:i/>
          <w:lang w:val="en-GB"/>
        </w:rPr>
        <w:t>Possible methods</w:t>
      </w:r>
      <w:r>
        <w:rPr>
          <w:lang w:val="en-GB"/>
        </w:rPr>
        <w:t>: surveys, interviews, public forums, workshops</w:t>
      </w:r>
      <w:r w:rsidR="00B145AA">
        <w:rPr>
          <w:lang w:val="en-GB"/>
        </w:rPr>
        <w:t>, case studies</w:t>
      </w:r>
    </w:p>
    <w:p w14:paraId="7E053284" w14:textId="29D3B6DF" w:rsidR="001837B4" w:rsidRDefault="00812A1B" w:rsidP="00A508F7">
      <w:pPr>
        <w:pStyle w:val="BodyText"/>
        <w:jc w:val="both"/>
        <w:rPr>
          <w:lang w:val="en-GB"/>
        </w:rPr>
      </w:pPr>
      <w:r w:rsidRPr="005A6058">
        <w:rPr>
          <w:b/>
          <w:lang w:val="en-GB"/>
        </w:rPr>
        <w:t>Project 1.1:</w:t>
      </w:r>
      <w:r>
        <w:rPr>
          <w:lang w:val="en-GB"/>
        </w:rPr>
        <w:t xml:space="preserve"> </w:t>
      </w:r>
      <w:r w:rsidR="001837B4">
        <w:rPr>
          <w:lang w:val="en-GB"/>
        </w:rPr>
        <w:t>Consumer views on new technologies (i.e., electric aircraft, hydrogen-propulsion systems) is relatively unknown, yet aviation is a ‘demand-driven’ mode of transport. What do air passenger</w:t>
      </w:r>
      <w:r w:rsidR="00DD2B71">
        <w:rPr>
          <w:lang w:val="en-GB"/>
        </w:rPr>
        <w:t>s</w:t>
      </w:r>
      <w:r w:rsidR="001837B4">
        <w:rPr>
          <w:lang w:val="en-GB"/>
        </w:rPr>
        <w:t xml:space="preserve"> think about new technologies? </w:t>
      </w:r>
      <w:r w:rsidR="00DD2B71">
        <w:rPr>
          <w:lang w:val="en-GB"/>
        </w:rPr>
        <w:t xml:space="preserve">How can we foster trust and </w:t>
      </w:r>
      <w:r w:rsidR="001837B4">
        <w:rPr>
          <w:lang w:val="en-GB"/>
        </w:rPr>
        <w:t>educate the general public about the technological future of aircraft?</w:t>
      </w:r>
    </w:p>
    <w:p w14:paraId="6750F561" w14:textId="6B06E21D" w:rsidR="001837B4" w:rsidRDefault="001837B4" w:rsidP="00A508F7">
      <w:pPr>
        <w:pStyle w:val="BodyText"/>
        <w:jc w:val="both"/>
        <w:rPr>
          <w:lang w:val="en-GB"/>
        </w:rPr>
      </w:pPr>
      <w:r w:rsidRPr="005A6058">
        <w:rPr>
          <w:b/>
          <w:lang w:val="en-GB"/>
        </w:rPr>
        <w:t>Project 1.2</w:t>
      </w:r>
      <w:r w:rsidR="00812A1B" w:rsidRPr="005A6058">
        <w:rPr>
          <w:b/>
          <w:lang w:val="en-GB"/>
        </w:rPr>
        <w:t>:</w:t>
      </w:r>
      <w:r w:rsidR="00812A1B">
        <w:rPr>
          <w:lang w:val="en-GB"/>
        </w:rPr>
        <w:t xml:space="preserve"> </w:t>
      </w:r>
      <w:r w:rsidR="00812A1B" w:rsidRPr="00812A1B">
        <w:rPr>
          <w:lang w:val="en-GB"/>
        </w:rPr>
        <w:t xml:space="preserve">Gotland is a Swedish island in the Baltic Sea about 100 kilometres from the Swedish mainland. As an island, Gotland is accessible by sea and by air. The </w:t>
      </w:r>
      <w:r w:rsidR="00812A1B">
        <w:rPr>
          <w:lang w:val="en-GB"/>
        </w:rPr>
        <w:t>environmental</w:t>
      </w:r>
      <w:r w:rsidR="00812A1B" w:rsidRPr="00812A1B">
        <w:rPr>
          <w:lang w:val="en-GB"/>
        </w:rPr>
        <w:t xml:space="preserve"> impact of both the aviation and maritime industries are widely known</w:t>
      </w:r>
      <w:r w:rsidR="00812A1B">
        <w:rPr>
          <w:lang w:val="en-GB"/>
        </w:rPr>
        <w:t xml:space="preserve">, and yet no one has investigated why travellers to Gotland might choose to take the ferry, and why they might choose to fly? </w:t>
      </w:r>
      <w:r w:rsidR="00653EF7">
        <w:rPr>
          <w:lang w:val="en-GB"/>
        </w:rPr>
        <w:t>Factors such as cost, travel time, ease of travel etc. can be investigated.</w:t>
      </w:r>
    </w:p>
    <w:p w14:paraId="06E79EDF" w14:textId="71696DF2" w:rsidR="00B145AA" w:rsidRPr="00812A1B" w:rsidRDefault="00B145AA" w:rsidP="00A508F7">
      <w:pPr>
        <w:pStyle w:val="BodyText"/>
        <w:jc w:val="both"/>
        <w:rPr>
          <w:lang w:val="en-GB"/>
        </w:rPr>
      </w:pPr>
      <w:r w:rsidRPr="00B145AA">
        <w:rPr>
          <w:b/>
          <w:lang w:val="en-GB"/>
        </w:rPr>
        <w:t>Project 1.3:</w:t>
      </w:r>
      <w:r>
        <w:rPr>
          <w:lang w:val="en-GB"/>
        </w:rPr>
        <w:t xml:space="preserve"> How is business travel changing? Do companies and organisations still need to fly even after the COVID-19 pandemic? How are their policies changing for business travel? How can business and industries support sustainable aviation?</w:t>
      </w:r>
      <w:r w:rsidR="00FF08E2">
        <w:rPr>
          <w:lang w:val="en-GB"/>
        </w:rPr>
        <w:t xml:space="preserve"> Which new sustainable business models can be developed based on new alliances between companies that rely on business travel and airlines?</w:t>
      </w:r>
    </w:p>
    <w:p w14:paraId="6A3623D2" w14:textId="3A8B4645" w:rsidR="00812A1B" w:rsidRDefault="00812A1B" w:rsidP="00A508F7">
      <w:pPr>
        <w:pStyle w:val="BodyText"/>
        <w:numPr>
          <w:ilvl w:val="0"/>
          <w:numId w:val="14"/>
        </w:numPr>
        <w:jc w:val="both"/>
        <w:rPr>
          <w:b/>
          <w:i/>
          <w:lang w:val="en-GB"/>
        </w:rPr>
      </w:pPr>
      <w:r w:rsidRPr="001837B4">
        <w:rPr>
          <w:b/>
          <w:i/>
          <w:lang w:val="en-GB"/>
        </w:rPr>
        <w:t xml:space="preserve">What </w:t>
      </w:r>
      <w:r>
        <w:rPr>
          <w:b/>
          <w:i/>
          <w:lang w:val="en-GB"/>
        </w:rPr>
        <w:t>will electrification of air transport need</w:t>
      </w:r>
      <w:r w:rsidRPr="001837B4">
        <w:rPr>
          <w:b/>
          <w:i/>
          <w:lang w:val="en-GB"/>
        </w:rPr>
        <w:t>?</w:t>
      </w:r>
    </w:p>
    <w:p w14:paraId="5562AF9C" w14:textId="6888D5F5" w:rsidR="005A6058" w:rsidRPr="001837B4" w:rsidRDefault="005A6058" w:rsidP="00A508F7">
      <w:pPr>
        <w:pStyle w:val="BodyText"/>
        <w:jc w:val="both"/>
        <w:rPr>
          <w:lang w:val="en-GB"/>
        </w:rPr>
      </w:pPr>
      <w:r w:rsidRPr="001837B4">
        <w:rPr>
          <w:i/>
          <w:lang w:val="en-GB"/>
        </w:rPr>
        <w:t>Possible methods</w:t>
      </w:r>
      <w:r>
        <w:rPr>
          <w:lang w:val="en-GB"/>
        </w:rPr>
        <w:t xml:space="preserve">: case studies, interviews, </w:t>
      </w:r>
      <w:r w:rsidR="00B145AA">
        <w:rPr>
          <w:lang w:val="en-GB"/>
        </w:rPr>
        <w:t>cost-benefit analysis</w:t>
      </w:r>
      <w:r w:rsidR="000E1C8E">
        <w:rPr>
          <w:lang w:val="en-GB"/>
        </w:rPr>
        <w:t>, emission-energy-economy modelling</w:t>
      </w:r>
    </w:p>
    <w:p w14:paraId="79E7AB98" w14:textId="0F1FDCA6" w:rsidR="00812A1B" w:rsidRDefault="005A6058" w:rsidP="00A508F7">
      <w:pPr>
        <w:pStyle w:val="BodyText"/>
        <w:jc w:val="both"/>
        <w:rPr>
          <w:lang w:val="en-GB"/>
        </w:rPr>
      </w:pPr>
      <w:r w:rsidRPr="005A6058">
        <w:rPr>
          <w:b/>
          <w:lang w:val="en-GB"/>
        </w:rPr>
        <w:t xml:space="preserve">Project 2.1: </w:t>
      </w:r>
      <w:r>
        <w:rPr>
          <w:lang w:val="en-GB"/>
        </w:rPr>
        <w:t>Electrification of air transport mean</w:t>
      </w:r>
      <w:r w:rsidR="00FF08E2">
        <w:rPr>
          <w:lang w:val="en-GB"/>
        </w:rPr>
        <w:t>s</w:t>
      </w:r>
      <w:r>
        <w:rPr>
          <w:lang w:val="en-GB"/>
        </w:rPr>
        <w:t xml:space="preserve"> change</w:t>
      </w:r>
      <w:r w:rsidR="00DD2B71">
        <w:rPr>
          <w:lang w:val="en-GB"/>
        </w:rPr>
        <w:t>s</w:t>
      </w:r>
      <w:r>
        <w:rPr>
          <w:lang w:val="en-GB"/>
        </w:rPr>
        <w:t xml:space="preserve"> in infrastructure, regulations, operation, and more. What are these changes? Who’s affected? </w:t>
      </w:r>
      <w:r w:rsidR="00DD2B71">
        <w:rPr>
          <w:lang w:val="en-GB"/>
        </w:rPr>
        <w:t xml:space="preserve">What role do airport have in this change, e.g., </w:t>
      </w:r>
      <w:proofErr w:type="spellStart"/>
      <w:r>
        <w:rPr>
          <w:lang w:val="en-GB"/>
        </w:rPr>
        <w:t>Bromma</w:t>
      </w:r>
      <w:proofErr w:type="spellEnd"/>
      <w:r>
        <w:rPr>
          <w:lang w:val="en-GB"/>
        </w:rPr>
        <w:t xml:space="preserve"> airport </w:t>
      </w:r>
      <w:r w:rsidR="00DD2B71">
        <w:rPr>
          <w:lang w:val="en-GB"/>
        </w:rPr>
        <w:t xml:space="preserve">as </w:t>
      </w:r>
      <w:r>
        <w:rPr>
          <w:lang w:val="en-GB"/>
        </w:rPr>
        <w:t>a hub for electric aviation? What would this mean for the airport? What would this mean for aviation in Sweden?</w:t>
      </w:r>
    </w:p>
    <w:p w14:paraId="02A91DFE" w14:textId="5FD63D22" w:rsidR="005A6058" w:rsidRDefault="005A6058" w:rsidP="00A508F7">
      <w:pPr>
        <w:pStyle w:val="BodyText"/>
        <w:jc w:val="both"/>
        <w:rPr>
          <w:lang w:val="en-GB"/>
        </w:rPr>
      </w:pPr>
      <w:r w:rsidRPr="005A6058">
        <w:rPr>
          <w:b/>
          <w:lang w:val="en-GB"/>
        </w:rPr>
        <w:lastRenderedPageBreak/>
        <w:t xml:space="preserve">Project 2.2: </w:t>
      </w:r>
      <w:r>
        <w:rPr>
          <w:lang w:val="en-GB"/>
        </w:rPr>
        <w:t>With fuel prices fluctuating, what will the future price</w:t>
      </w:r>
      <w:r w:rsidR="00B145AA">
        <w:rPr>
          <w:lang w:val="en-GB"/>
        </w:rPr>
        <w:t xml:space="preserve"> of fuels and technologies be? H</w:t>
      </w:r>
      <w:r>
        <w:rPr>
          <w:lang w:val="en-GB"/>
        </w:rPr>
        <w:t>ow do</w:t>
      </w:r>
      <w:r w:rsidR="00B145AA">
        <w:rPr>
          <w:lang w:val="en-GB"/>
        </w:rPr>
        <w:t>es pricing affect investment decisions</w:t>
      </w:r>
      <w:r w:rsidR="00DD2B71">
        <w:rPr>
          <w:lang w:val="en-GB"/>
        </w:rPr>
        <w:t xml:space="preserve"> of airlines and airports</w:t>
      </w:r>
      <w:r w:rsidR="00B145AA">
        <w:rPr>
          <w:lang w:val="en-GB"/>
        </w:rPr>
        <w:t>?</w:t>
      </w:r>
      <w:r>
        <w:rPr>
          <w:lang w:val="en-GB"/>
        </w:rPr>
        <w:t xml:space="preserve"> </w:t>
      </w:r>
    </w:p>
    <w:p w14:paraId="3703D1CD" w14:textId="3C14BD44" w:rsidR="005A6058" w:rsidRDefault="005A6058" w:rsidP="00A508F7">
      <w:pPr>
        <w:pStyle w:val="BodyText"/>
        <w:numPr>
          <w:ilvl w:val="0"/>
          <w:numId w:val="14"/>
        </w:numPr>
        <w:jc w:val="both"/>
        <w:rPr>
          <w:b/>
          <w:i/>
          <w:lang w:val="en-GB"/>
        </w:rPr>
      </w:pPr>
      <w:r>
        <w:rPr>
          <w:b/>
          <w:i/>
          <w:lang w:val="en-GB"/>
        </w:rPr>
        <w:t>How is Sweden a role-model for sustainable aviation?</w:t>
      </w:r>
    </w:p>
    <w:p w14:paraId="02ADA217" w14:textId="2D7AB419" w:rsidR="005A6058" w:rsidRPr="005A6058" w:rsidRDefault="005A6058" w:rsidP="00A508F7">
      <w:pPr>
        <w:pStyle w:val="BodyText"/>
        <w:jc w:val="both"/>
        <w:rPr>
          <w:lang w:val="en-GB"/>
        </w:rPr>
      </w:pPr>
      <w:r w:rsidRPr="001837B4">
        <w:rPr>
          <w:i/>
          <w:lang w:val="en-GB"/>
        </w:rPr>
        <w:t>Possible methods</w:t>
      </w:r>
      <w:r>
        <w:rPr>
          <w:lang w:val="en-GB"/>
        </w:rPr>
        <w:t>: case studies, interviews, policy analysis</w:t>
      </w:r>
    </w:p>
    <w:p w14:paraId="61DD642A" w14:textId="550DF136" w:rsidR="00B145AA" w:rsidRDefault="005A6058" w:rsidP="00A508F7">
      <w:pPr>
        <w:pStyle w:val="BodyText"/>
        <w:jc w:val="both"/>
        <w:rPr>
          <w:lang w:val="en-GB"/>
        </w:rPr>
      </w:pPr>
      <w:r w:rsidRPr="005A6058">
        <w:rPr>
          <w:b/>
          <w:lang w:val="en-GB"/>
        </w:rPr>
        <w:t xml:space="preserve">Project </w:t>
      </w:r>
      <w:r>
        <w:rPr>
          <w:b/>
          <w:lang w:val="en-GB"/>
        </w:rPr>
        <w:t>3</w:t>
      </w:r>
      <w:r w:rsidRPr="005A6058">
        <w:rPr>
          <w:b/>
          <w:lang w:val="en-GB"/>
        </w:rPr>
        <w:t>.1:</w:t>
      </w:r>
      <w:r>
        <w:rPr>
          <w:b/>
          <w:lang w:val="en-GB"/>
        </w:rPr>
        <w:t xml:space="preserve"> </w:t>
      </w:r>
      <w:r>
        <w:rPr>
          <w:lang w:val="en-GB"/>
        </w:rPr>
        <w:t>The Nordics appear to lead the way in sustainability transitions, but how does it compare between countries</w:t>
      </w:r>
      <w:r w:rsidR="00B145AA">
        <w:rPr>
          <w:lang w:val="en-GB"/>
        </w:rPr>
        <w:t>?</w:t>
      </w:r>
      <w:r>
        <w:rPr>
          <w:lang w:val="en-GB"/>
        </w:rPr>
        <w:t xml:space="preserve"> </w:t>
      </w:r>
      <w:hyperlink r:id="rId12" w:history="1">
        <w:r w:rsidRPr="00B145AA">
          <w:rPr>
            <w:rStyle w:val="Hyperlink"/>
            <w:lang w:val="en-GB"/>
          </w:rPr>
          <w:t>Norway has a goal to achieve 100 percent domestic electric flights by 2040</w:t>
        </w:r>
      </w:hyperlink>
      <w:r>
        <w:rPr>
          <w:lang w:val="en-GB"/>
        </w:rPr>
        <w:t>. How does this compare to the Swedish goal for 100 percent fossil-free domestic flights by 2030?</w:t>
      </w:r>
      <w:r w:rsidR="00B145AA">
        <w:rPr>
          <w:lang w:val="en-GB"/>
        </w:rPr>
        <w:t xml:space="preserve"> What are the differences and similarities between countries, what lessons can be learnt and knowledge shared to bring about transitions faster?</w:t>
      </w:r>
      <w:r w:rsidR="00FF08E2">
        <w:rPr>
          <w:lang w:val="en-GB"/>
        </w:rPr>
        <w:t xml:space="preserve"> Why are some countries forerunners and others laggards in innovation for sustainable aviation?</w:t>
      </w:r>
    </w:p>
    <w:p w14:paraId="0FFFD3A4" w14:textId="3254E989" w:rsidR="00BE7C2C" w:rsidRDefault="005A6058" w:rsidP="00A508F7">
      <w:pPr>
        <w:pStyle w:val="BodyText"/>
        <w:jc w:val="both"/>
        <w:rPr>
          <w:b/>
          <w:lang w:val="en-GB"/>
        </w:rPr>
      </w:pPr>
      <w:r w:rsidRPr="005A6058">
        <w:rPr>
          <w:b/>
          <w:lang w:val="en-GB"/>
        </w:rPr>
        <w:t xml:space="preserve">Project </w:t>
      </w:r>
      <w:r>
        <w:rPr>
          <w:b/>
          <w:lang w:val="en-GB"/>
        </w:rPr>
        <w:t>3</w:t>
      </w:r>
      <w:r w:rsidRPr="005A6058">
        <w:rPr>
          <w:b/>
          <w:lang w:val="en-GB"/>
        </w:rPr>
        <w:t>.</w:t>
      </w:r>
      <w:r>
        <w:rPr>
          <w:b/>
          <w:lang w:val="en-GB"/>
        </w:rPr>
        <w:t>2</w:t>
      </w:r>
      <w:r w:rsidRPr="005A6058">
        <w:rPr>
          <w:b/>
          <w:lang w:val="en-GB"/>
        </w:rPr>
        <w:t>:</w:t>
      </w:r>
      <w:r>
        <w:rPr>
          <w:b/>
          <w:lang w:val="en-GB"/>
        </w:rPr>
        <w:t xml:space="preserve"> </w:t>
      </w:r>
      <w:r w:rsidRPr="005A6058">
        <w:rPr>
          <w:lang w:val="en-GB"/>
        </w:rPr>
        <w:t xml:space="preserve">The roadmap for </w:t>
      </w:r>
      <w:hyperlink r:id="rId13" w:history="1">
        <w:r w:rsidR="00B145AA" w:rsidRPr="00B145AA">
          <w:rPr>
            <w:rStyle w:val="Hyperlink"/>
            <w:lang w:val="en-GB"/>
          </w:rPr>
          <w:t>fossil-free aviation 2045</w:t>
        </w:r>
      </w:hyperlink>
      <w:r w:rsidR="00B145AA">
        <w:rPr>
          <w:lang w:val="en-GB"/>
        </w:rPr>
        <w:t xml:space="preserve"> </w:t>
      </w:r>
      <w:r w:rsidRPr="005A6058">
        <w:rPr>
          <w:lang w:val="en-GB"/>
        </w:rPr>
        <w:t>paves the way to achieve fossil-free aviation by 2045</w:t>
      </w:r>
      <w:r>
        <w:rPr>
          <w:lang w:val="en-GB"/>
        </w:rPr>
        <w:t xml:space="preserve">, but </w:t>
      </w:r>
      <w:r w:rsidR="00B145AA">
        <w:rPr>
          <w:lang w:val="en-GB"/>
        </w:rPr>
        <w:t xml:space="preserve">what role does the State have in supporting change? </w:t>
      </w:r>
      <w:r>
        <w:rPr>
          <w:lang w:val="en-GB"/>
        </w:rPr>
        <w:t xml:space="preserve">What </w:t>
      </w:r>
      <w:r w:rsidR="00B145AA">
        <w:rPr>
          <w:lang w:val="en-GB"/>
        </w:rPr>
        <w:t>can State</w:t>
      </w:r>
      <w:r>
        <w:rPr>
          <w:lang w:val="en-GB"/>
        </w:rPr>
        <w:t xml:space="preserve"> agencies (i.e. Energimyndigheten, </w:t>
      </w:r>
      <w:proofErr w:type="spellStart"/>
      <w:r>
        <w:rPr>
          <w:lang w:val="en-GB"/>
        </w:rPr>
        <w:t>Trafikverket</w:t>
      </w:r>
      <w:proofErr w:type="spellEnd"/>
      <w:r>
        <w:rPr>
          <w:lang w:val="en-GB"/>
        </w:rPr>
        <w:t xml:space="preserve"> etc.) do to support </w:t>
      </w:r>
      <w:r w:rsidR="00B145AA">
        <w:rPr>
          <w:lang w:val="en-GB"/>
        </w:rPr>
        <w:t>transitions in aviation?</w:t>
      </w:r>
    </w:p>
    <w:p w14:paraId="19601740" w14:textId="1668B8FC" w:rsidR="005A6058" w:rsidRDefault="005A6058" w:rsidP="00A508F7">
      <w:pPr>
        <w:pStyle w:val="BodyText"/>
        <w:pBdr>
          <w:bottom w:val="single" w:sz="12" w:space="1" w:color="auto"/>
        </w:pBdr>
        <w:jc w:val="both"/>
        <w:rPr>
          <w:b/>
          <w:lang w:val="en-GB"/>
        </w:rPr>
      </w:pPr>
    </w:p>
    <w:p w14:paraId="6467008F" w14:textId="1155AE15" w:rsidR="00BE7C2C" w:rsidRDefault="00BE7C2C" w:rsidP="00A508F7">
      <w:pPr>
        <w:pStyle w:val="BodyText"/>
        <w:jc w:val="both"/>
        <w:rPr>
          <w:lang w:val="en-GB"/>
        </w:rPr>
      </w:pPr>
      <w:r>
        <w:rPr>
          <w:lang w:val="en-GB"/>
        </w:rPr>
        <w:t>Interested students should contact Emily Christley (</w:t>
      </w:r>
      <w:hyperlink r:id="rId14" w:history="1">
        <w:r w:rsidRPr="00C333F5">
          <w:rPr>
            <w:rStyle w:val="Hyperlink"/>
            <w:lang w:val="en-GB"/>
          </w:rPr>
          <w:t>emilych@kth.se</w:t>
        </w:r>
      </w:hyperlink>
      <w:r>
        <w:rPr>
          <w:lang w:val="en-GB"/>
        </w:rPr>
        <w:t>), Emrah Karakaya (</w:t>
      </w:r>
      <w:hyperlink r:id="rId15" w:history="1">
        <w:r w:rsidRPr="00C333F5">
          <w:rPr>
            <w:rStyle w:val="Hyperlink"/>
            <w:lang w:val="en-GB"/>
          </w:rPr>
          <w:t>emrahka@kth.se</w:t>
        </w:r>
      </w:hyperlink>
      <w:r>
        <w:rPr>
          <w:lang w:val="en-GB"/>
        </w:rPr>
        <w:t>), and Frauke Urban (</w:t>
      </w:r>
      <w:hyperlink r:id="rId16" w:history="1">
        <w:r w:rsidRPr="00C333F5">
          <w:rPr>
            <w:rStyle w:val="Hyperlink"/>
            <w:lang w:val="en-GB"/>
          </w:rPr>
          <w:t>fraukeu@kth.se</w:t>
        </w:r>
      </w:hyperlink>
      <w:r>
        <w:rPr>
          <w:lang w:val="en-GB"/>
        </w:rPr>
        <w:t xml:space="preserve">) to discuss </w:t>
      </w:r>
      <w:r w:rsidR="001837B4">
        <w:rPr>
          <w:lang w:val="en-GB"/>
        </w:rPr>
        <w:t xml:space="preserve">MSc thesis opportunities further. </w:t>
      </w:r>
      <w:r w:rsidR="00B145AA">
        <w:rPr>
          <w:lang w:val="en-GB"/>
        </w:rPr>
        <w:t xml:space="preserve">Students should indicate their research </w:t>
      </w:r>
      <w:r w:rsidR="00A508F7">
        <w:rPr>
          <w:lang w:val="en-GB"/>
        </w:rPr>
        <w:t xml:space="preserve">and methods of </w:t>
      </w:r>
      <w:r w:rsidR="00B145AA">
        <w:rPr>
          <w:lang w:val="en-GB"/>
        </w:rPr>
        <w:t xml:space="preserve">interest. All ideas for the development of thesis projects are encouraged and welcomed. </w:t>
      </w:r>
    </w:p>
    <w:p w14:paraId="18598C78" w14:textId="2A5B42AE" w:rsidR="00AE3DC5" w:rsidRDefault="00AE3DC5" w:rsidP="00AE3DC5">
      <w:pPr>
        <w:pStyle w:val="BodyText"/>
        <w:jc w:val="both"/>
        <w:rPr>
          <w:lang w:val="en-GB"/>
        </w:rPr>
      </w:pPr>
      <w:r>
        <w:rPr>
          <w:lang w:val="en-GB"/>
        </w:rPr>
        <w:t xml:space="preserve">More information about the SETA project can be found </w:t>
      </w:r>
      <w:hyperlink r:id="rId17" w:history="1">
        <w:r w:rsidRPr="00AE3DC5">
          <w:rPr>
            <w:rStyle w:val="Hyperlink"/>
            <w:lang w:val="en-GB"/>
          </w:rPr>
          <w:t>here</w:t>
        </w:r>
      </w:hyperlink>
      <w:r>
        <w:rPr>
          <w:lang w:val="en-GB"/>
        </w:rPr>
        <w:t xml:space="preserve">. Research publications from the project so far: </w:t>
      </w:r>
    </w:p>
    <w:p w14:paraId="0D67847A" w14:textId="4CD3AF92" w:rsidR="00AE3DC5" w:rsidRPr="00AE3DC5" w:rsidRDefault="00AE3DC5" w:rsidP="00AE3DC5">
      <w:pPr>
        <w:pStyle w:val="BodyText"/>
        <w:ind w:left="720"/>
        <w:jc w:val="both"/>
        <w:rPr>
          <w:lang w:val="en-GB"/>
        </w:rPr>
      </w:pPr>
      <w:r w:rsidRPr="00AE3DC5">
        <w:rPr>
          <w:lang w:val="en-GB"/>
        </w:rPr>
        <w:t xml:space="preserve">Kulanovic, A., Nordensvärd, J. 2021. Exploring the political discursive lock-ins on sustainable aviation in Sweden. </w:t>
      </w:r>
      <w:r w:rsidRPr="00AE3DC5">
        <w:rPr>
          <w:i/>
          <w:iCs/>
          <w:lang w:val="en-GB"/>
        </w:rPr>
        <w:t xml:space="preserve">Energies. </w:t>
      </w:r>
      <w:r w:rsidRPr="00AE3DC5">
        <w:rPr>
          <w:lang w:val="en-GB"/>
        </w:rPr>
        <w:t xml:space="preserve">14 (21), 7401. </w:t>
      </w:r>
      <w:hyperlink r:id="rId18" w:history="1">
        <w:r w:rsidRPr="00AE3DC5">
          <w:rPr>
            <w:rStyle w:val="Hyperlink"/>
            <w:rFonts w:cs="Arial"/>
            <w:lang w:val="en-GB"/>
          </w:rPr>
          <w:t>https://doi.org/10.3390/en14217401</w:t>
        </w:r>
      </w:hyperlink>
      <w:r w:rsidRPr="00AE3DC5">
        <w:rPr>
          <w:lang w:val="en-GB"/>
        </w:rPr>
        <w:t xml:space="preserve">  </w:t>
      </w:r>
    </w:p>
    <w:p w14:paraId="7BD10924" w14:textId="1F248D5D" w:rsidR="00AE3DC5" w:rsidRPr="00653EF7" w:rsidRDefault="00AE3DC5" w:rsidP="00AE3DC5">
      <w:pPr>
        <w:pStyle w:val="BodyText"/>
        <w:ind w:left="720"/>
        <w:rPr>
          <w:lang w:val="en-US"/>
        </w:rPr>
      </w:pPr>
      <w:r w:rsidRPr="00AE3DC5">
        <w:rPr>
          <w:lang w:val="en-GB"/>
        </w:rPr>
        <w:t xml:space="preserve">Lai, Y.Y., Christley, E., Kulanovic, A., Teng, C.C., Björklund, A., Nordensvärd, J., Karakaya, E., Urban, F., 2022. Analysing the opportunities and challenges for mitigating the climate impact of aviation: A narrative review. </w:t>
      </w:r>
      <w:r w:rsidRPr="00653EF7">
        <w:rPr>
          <w:i/>
          <w:iCs/>
          <w:lang w:val="en-US"/>
        </w:rPr>
        <w:t>Renew. Sustain. Energy Rev</w:t>
      </w:r>
      <w:r w:rsidRPr="00653EF7">
        <w:rPr>
          <w:lang w:val="en-US"/>
        </w:rPr>
        <w:t xml:space="preserve">. 156, 111972. </w:t>
      </w:r>
      <w:hyperlink r:id="rId19" w:history="1">
        <w:r w:rsidRPr="00653EF7">
          <w:rPr>
            <w:rStyle w:val="Hyperlink"/>
            <w:rFonts w:cs="Arial"/>
            <w:lang w:val="en-US"/>
          </w:rPr>
          <w:t>https://doi.org/10.1016/J.RSER.2021.111972</w:t>
        </w:r>
      </w:hyperlink>
      <w:r w:rsidRPr="00653EF7">
        <w:rPr>
          <w:lang w:val="en-US"/>
        </w:rPr>
        <w:t xml:space="preserve">  </w:t>
      </w:r>
    </w:p>
    <w:p w14:paraId="4F710E0C" w14:textId="12504253" w:rsidR="00AE3DC5" w:rsidRPr="00AE3DC5" w:rsidRDefault="00AE3DC5" w:rsidP="00AE3DC5">
      <w:pPr>
        <w:pStyle w:val="BodyText"/>
        <w:ind w:left="720"/>
        <w:rPr>
          <w:lang w:val="en-GB"/>
        </w:rPr>
      </w:pPr>
      <w:r w:rsidRPr="00653EF7">
        <w:rPr>
          <w:lang w:val="en-US"/>
        </w:rPr>
        <w:t xml:space="preserve">Lai, Y.Y. Karakaya, E., Björklund, A. 2022. </w:t>
      </w:r>
      <w:r w:rsidRPr="00AE3DC5">
        <w:rPr>
          <w:lang w:val="en-GB"/>
        </w:rPr>
        <w:t xml:space="preserve">Employing a Socio-Technical System Approach in Prospective Life Cycle Assessment: A Case of Large-Scale Swedish Sustainable Aviation Fuels. </w:t>
      </w:r>
      <w:r w:rsidRPr="00AE3DC5">
        <w:rPr>
          <w:i/>
          <w:iCs/>
        </w:rPr>
        <w:t xml:space="preserve">Front. </w:t>
      </w:r>
      <w:proofErr w:type="spellStart"/>
      <w:r w:rsidRPr="00AE3DC5">
        <w:rPr>
          <w:i/>
          <w:iCs/>
        </w:rPr>
        <w:t>Sustain</w:t>
      </w:r>
      <w:proofErr w:type="spellEnd"/>
      <w:r w:rsidRPr="00AE3DC5">
        <w:rPr>
          <w:i/>
          <w:iCs/>
        </w:rPr>
        <w:t xml:space="preserve">. </w:t>
      </w:r>
      <w:hyperlink r:id="rId20" w:history="1">
        <w:r w:rsidRPr="00AE3DC5">
          <w:rPr>
            <w:rStyle w:val="Hyperlink"/>
            <w:rFonts w:cs="Arial"/>
          </w:rPr>
          <w:t>https://doi.org/10.3389/frsus.2022.912676</w:t>
        </w:r>
      </w:hyperlink>
      <w:r w:rsidRPr="00AE3DC5">
        <w:t xml:space="preserve"> </w:t>
      </w:r>
    </w:p>
    <w:sectPr w:rsidR="00AE3DC5" w:rsidRPr="00AE3DC5">
      <w:head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AE2E6" w14:textId="77777777" w:rsidR="002F0B16" w:rsidRDefault="002F0B16" w:rsidP="00AB37AC">
      <w:r>
        <w:separator/>
      </w:r>
    </w:p>
  </w:endnote>
  <w:endnote w:type="continuationSeparator" w:id="0">
    <w:p w14:paraId="56580F6D" w14:textId="77777777" w:rsidR="002F0B16" w:rsidRDefault="002F0B16"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55AC0" w14:textId="77777777" w:rsidR="002F0B16" w:rsidRDefault="002F0B16" w:rsidP="00AB37AC">
      <w:r>
        <w:separator/>
      </w:r>
    </w:p>
  </w:footnote>
  <w:footnote w:type="continuationSeparator" w:id="0">
    <w:p w14:paraId="448BEE33" w14:textId="77777777" w:rsidR="002F0B16" w:rsidRDefault="002F0B16"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0E989" w14:textId="77777777" w:rsidR="00AB37AC" w:rsidRDefault="00912FD5">
    <w:pPr>
      <w:pStyle w:val="Header"/>
    </w:pPr>
    <w:r w:rsidRPr="00912FD5">
      <w:rPr>
        <w:noProof/>
        <w:lang w:eastAsia="sv-SE"/>
      </w:rPr>
      <w:drawing>
        <wp:anchor distT="0" distB="0" distL="114300" distR="114300" simplePos="0" relativeHeight="251659264" behindDoc="0" locked="0" layoutInCell="1" allowOverlap="1" wp14:anchorId="1DDDFC0B" wp14:editId="681AE22C">
          <wp:simplePos x="0" y="0"/>
          <wp:positionH relativeFrom="column">
            <wp:posOffset>2004770</wp:posOffset>
          </wp:positionH>
          <wp:positionV relativeFrom="paragraph">
            <wp:posOffset>122531</wp:posOffset>
          </wp:positionV>
          <wp:extent cx="1106536" cy="459987"/>
          <wp:effectExtent l="0" t="0" r="0" b="0"/>
          <wp:wrapTopAndBottom/>
          <wp:docPr id="9" name="Picture 9" descr="https://lh4.googleusercontent.com/a4431oxOY-h_io2Vn276evF6SsSbVGWmVYlTAVdG5mz-DRJmRtwYfDUya6aGp6fnCteyfr74Max3YriEbICsNUc9En2zZnLykfhR2rnTO7ryU2BdzAc8-yS0bRlkkfrEIFDyEq2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a4431oxOY-h_io2Vn276evF6SsSbVGWmVYlTAVdG5mz-DRJmRtwYfDUya6aGp6fnCteyfr74Max3YriEbICsNUc9En2zZnLykfhR2rnTO7ryU2BdzAc8-yS0bRlkkfrEIFDyEq2v"/>
                  <pic:cNvPicPr>
                    <a:picLocks noChangeAspect="1" noChangeArrowheads="1"/>
                  </pic:cNvPicPr>
                </pic:nvPicPr>
                <pic:blipFill rotWithShape="1">
                  <a:blip r:embed="rId1">
                    <a:extLst>
                      <a:ext uri="{28A0092B-C50C-407E-A947-70E740481C1C}">
                        <a14:useLocalDpi xmlns:a14="http://schemas.microsoft.com/office/drawing/2010/main" val="0"/>
                      </a:ext>
                    </a:extLst>
                  </a:blip>
                  <a:srcRect t="-5814" r="64297" b="-1"/>
                  <a:stretch/>
                </pic:blipFill>
                <pic:spPr bwMode="auto">
                  <a:xfrm>
                    <a:off x="0" y="0"/>
                    <a:ext cx="1169158" cy="48601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12FD5">
      <w:rPr>
        <w:noProof/>
        <w:lang w:eastAsia="sv-SE"/>
      </w:rPr>
      <w:drawing>
        <wp:anchor distT="0" distB="0" distL="114300" distR="114300" simplePos="0" relativeHeight="251660288" behindDoc="0" locked="0" layoutInCell="1" allowOverlap="1" wp14:anchorId="6A63AA51" wp14:editId="0C89DAB1">
          <wp:simplePos x="0" y="0"/>
          <wp:positionH relativeFrom="column">
            <wp:posOffset>-64</wp:posOffset>
          </wp:positionH>
          <wp:positionV relativeFrom="paragraph">
            <wp:posOffset>122531</wp:posOffset>
          </wp:positionV>
          <wp:extent cx="562332" cy="467540"/>
          <wp:effectExtent l="0" t="0" r="9525" b="8890"/>
          <wp:wrapTopAndBottom/>
          <wp:docPr id="10" name="Picture 10" descr="https://lh4.googleusercontent.com/a4431oxOY-h_io2Vn276evF6SsSbVGWmVYlTAVdG5mz-DRJmRtwYfDUya6aGp6fnCteyfr74Max3YriEbICsNUc9En2zZnLykfhR2rnTO7ryU2BdzAc8-yS0bRlkkfrEIFDyEq2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a4431oxOY-h_io2Vn276evF6SsSbVGWmVYlTAVdG5mz-DRJmRtwYfDUya6aGp6fnCteyfr74Max3YriEbICsNUc9En2zZnLykfhR2rnTO7ryU2BdzAc8-yS0bRlkkfrEIFDyEq2v"/>
                  <pic:cNvPicPr>
                    <a:picLocks noChangeAspect="1" noChangeArrowheads="1"/>
                  </pic:cNvPicPr>
                </pic:nvPicPr>
                <pic:blipFill rotWithShape="1">
                  <a:blip r:embed="rId1">
                    <a:extLst>
                      <a:ext uri="{28A0092B-C50C-407E-A947-70E740481C1C}">
                        <a14:useLocalDpi xmlns:a14="http://schemas.microsoft.com/office/drawing/2010/main" val="0"/>
                      </a:ext>
                    </a:extLst>
                  </a:blip>
                  <a:srcRect l="45293" t="-7634" r="36540" b="-1"/>
                  <a:stretch/>
                </pic:blipFill>
                <pic:spPr bwMode="auto">
                  <a:xfrm>
                    <a:off x="0" y="0"/>
                    <a:ext cx="592246" cy="49241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12FD5">
      <w:rPr>
        <w:noProof/>
        <w:lang w:eastAsia="sv-SE"/>
      </w:rPr>
      <w:drawing>
        <wp:anchor distT="0" distB="0" distL="114300" distR="114300" simplePos="0" relativeHeight="251661312" behindDoc="0" locked="0" layoutInCell="1" allowOverlap="1" wp14:anchorId="1F97760B" wp14:editId="10985140">
          <wp:simplePos x="0" y="0"/>
          <wp:positionH relativeFrom="column">
            <wp:posOffset>4879995</wp:posOffset>
          </wp:positionH>
          <wp:positionV relativeFrom="paragraph">
            <wp:posOffset>122531</wp:posOffset>
          </wp:positionV>
          <wp:extent cx="537407" cy="448657"/>
          <wp:effectExtent l="0" t="0" r="0" b="8890"/>
          <wp:wrapTopAndBottom/>
          <wp:docPr id="11" name="Picture 11" descr="https://lh4.googleusercontent.com/a4431oxOY-h_io2Vn276evF6SsSbVGWmVYlTAVdG5mz-DRJmRtwYfDUya6aGp6fnCteyfr74Max3YriEbICsNUc9En2zZnLykfhR2rnTO7ryU2BdzAc8-yS0bRlkkfrEIFDyEq2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a4431oxOY-h_io2Vn276evF6SsSbVGWmVYlTAVdG5mz-DRJmRtwYfDUya6aGp6fnCteyfr74Max3YriEbICsNUc9En2zZnLykfhR2rnTO7ryU2BdzAc8-yS0bRlkkfrEIFDyEq2v"/>
                  <pic:cNvPicPr>
                    <a:picLocks noChangeAspect="1" noChangeArrowheads="1"/>
                  </pic:cNvPicPr>
                </pic:nvPicPr>
                <pic:blipFill rotWithShape="1">
                  <a:blip r:embed="rId1">
                    <a:extLst>
                      <a:ext uri="{28A0092B-C50C-407E-A947-70E740481C1C}">
                        <a14:useLocalDpi xmlns:a14="http://schemas.microsoft.com/office/drawing/2010/main" val="0"/>
                      </a:ext>
                    </a:extLst>
                  </a:blip>
                  <a:srcRect l="82649" t="-3198" b="-1"/>
                  <a:stretch/>
                </pic:blipFill>
                <pic:spPr bwMode="auto">
                  <a:xfrm>
                    <a:off x="0" y="0"/>
                    <a:ext cx="571238" cy="47690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27051760"/>
    <w:multiLevelType w:val="hybridMultilevel"/>
    <w:tmpl w:val="CA56039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7"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48344752"/>
    <w:multiLevelType w:val="hybridMultilevel"/>
    <w:tmpl w:val="A1387FE8"/>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6BE03C7E"/>
    <w:multiLevelType w:val="hybridMultilevel"/>
    <w:tmpl w:val="E0E2D2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3"/>
  </w:num>
  <w:num w:numId="6">
    <w:abstractNumId w:val="2"/>
  </w:num>
  <w:num w:numId="7">
    <w:abstractNumId w:val="4"/>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9"/>
  </w:num>
  <w:num w:numId="12">
    <w:abstractNumId w:val="7"/>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5"/>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91"/>
    <w:rsid w:val="00037A26"/>
    <w:rsid w:val="000B4D37"/>
    <w:rsid w:val="000E0B56"/>
    <w:rsid w:val="000E1C8E"/>
    <w:rsid w:val="000F0D78"/>
    <w:rsid w:val="001621F9"/>
    <w:rsid w:val="001741B3"/>
    <w:rsid w:val="001837B4"/>
    <w:rsid w:val="0018642A"/>
    <w:rsid w:val="001F3547"/>
    <w:rsid w:val="00287D65"/>
    <w:rsid w:val="002A115A"/>
    <w:rsid w:val="002E47D4"/>
    <w:rsid w:val="002F0B16"/>
    <w:rsid w:val="00310604"/>
    <w:rsid w:val="00383258"/>
    <w:rsid w:val="003A221F"/>
    <w:rsid w:val="003B55F6"/>
    <w:rsid w:val="003D5E50"/>
    <w:rsid w:val="00484AB4"/>
    <w:rsid w:val="004A3440"/>
    <w:rsid w:val="004B3394"/>
    <w:rsid w:val="004F684C"/>
    <w:rsid w:val="00516DE4"/>
    <w:rsid w:val="00523FF5"/>
    <w:rsid w:val="00547786"/>
    <w:rsid w:val="00547E65"/>
    <w:rsid w:val="0057553D"/>
    <w:rsid w:val="005A6058"/>
    <w:rsid w:val="00611DEC"/>
    <w:rsid w:val="00612B91"/>
    <w:rsid w:val="00653EF7"/>
    <w:rsid w:val="006574CC"/>
    <w:rsid w:val="006C3154"/>
    <w:rsid w:val="007835A7"/>
    <w:rsid w:val="00792464"/>
    <w:rsid w:val="007A02D6"/>
    <w:rsid w:val="007D0976"/>
    <w:rsid w:val="007F3C19"/>
    <w:rsid w:val="00812A1B"/>
    <w:rsid w:val="00825507"/>
    <w:rsid w:val="00863257"/>
    <w:rsid w:val="00873303"/>
    <w:rsid w:val="008815CA"/>
    <w:rsid w:val="008822FA"/>
    <w:rsid w:val="008E4593"/>
    <w:rsid w:val="00912FD5"/>
    <w:rsid w:val="00922FFA"/>
    <w:rsid w:val="00923193"/>
    <w:rsid w:val="009361E7"/>
    <w:rsid w:val="00981197"/>
    <w:rsid w:val="009A3428"/>
    <w:rsid w:val="009A59C3"/>
    <w:rsid w:val="00A37248"/>
    <w:rsid w:val="00A506FD"/>
    <w:rsid w:val="00A508F7"/>
    <w:rsid w:val="00A77340"/>
    <w:rsid w:val="00A833EA"/>
    <w:rsid w:val="00AA3946"/>
    <w:rsid w:val="00AB37AC"/>
    <w:rsid w:val="00AD5B1E"/>
    <w:rsid w:val="00AE3DC5"/>
    <w:rsid w:val="00AF0371"/>
    <w:rsid w:val="00B02309"/>
    <w:rsid w:val="00B145AA"/>
    <w:rsid w:val="00B411DA"/>
    <w:rsid w:val="00B5121A"/>
    <w:rsid w:val="00B90528"/>
    <w:rsid w:val="00BC64D7"/>
    <w:rsid w:val="00BC7DF3"/>
    <w:rsid w:val="00BD10EE"/>
    <w:rsid w:val="00BE7C2C"/>
    <w:rsid w:val="00C06690"/>
    <w:rsid w:val="00C33F81"/>
    <w:rsid w:val="00C46B7C"/>
    <w:rsid w:val="00C65034"/>
    <w:rsid w:val="00C87FA2"/>
    <w:rsid w:val="00D2245B"/>
    <w:rsid w:val="00DD2B71"/>
    <w:rsid w:val="00EB07F4"/>
    <w:rsid w:val="00EF1D64"/>
    <w:rsid w:val="00F57388"/>
    <w:rsid w:val="00F94E56"/>
    <w:rsid w:val="00FA2711"/>
    <w:rsid w:val="00FC5FBC"/>
    <w:rsid w:val="00FE3A70"/>
    <w:rsid w:val="00FF08E2"/>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39E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1B3"/>
  </w:style>
  <w:style w:type="paragraph" w:styleId="Heading1">
    <w:name w:val="heading 1"/>
    <w:aliases w:val="KTH Rubrik 1"/>
    <w:basedOn w:val="Normal"/>
    <w:next w:val="BodyText"/>
    <w:link w:val="Heading1Char"/>
    <w:uiPriority w:val="3"/>
    <w:qFormat/>
    <w:rsid w:val="00923193"/>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923193"/>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923193"/>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923193"/>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uiPriority w:val="1"/>
    <w:qFormat/>
    <w:rsid w:val="00C33F81"/>
    <w:pPr>
      <w:spacing w:after="240" w:line="260" w:lineRule="atLeast"/>
    </w:pPr>
  </w:style>
  <w:style w:type="character" w:customStyle="1" w:styleId="BodyTextChar">
    <w:name w:val="Body Text Char"/>
    <w:aliases w:val="KTH Brödtext Char"/>
    <w:basedOn w:val="DefaultParagraphFont"/>
    <w:link w:val="BodyText"/>
    <w:uiPriority w:val="1"/>
    <w:rsid w:val="001741B3"/>
  </w:style>
  <w:style w:type="paragraph" w:styleId="BodyText2">
    <w:name w:val="Body Text 2"/>
    <w:aliases w:val="KTH Brödtext 2"/>
    <w:basedOn w:val="BodyText"/>
    <w:link w:val="BodyText2Char"/>
    <w:uiPriority w:val="4"/>
    <w:rsid w:val="004A3440"/>
    <w:pPr>
      <w:ind w:firstLine="357"/>
    </w:pPr>
  </w:style>
  <w:style w:type="character" w:customStyle="1" w:styleId="BodyText2Char">
    <w:name w:val="Body Text 2 Char"/>
    <w:aliases w:val="KTH Brödtext 2 Char"/>
    <w:basedOn w:val="DefaultParagraphFont"/>
    <w:link w:val="BodyText2"/>
    <w:uiPriority w:val="4"/>
    <w:rsid w:val="004A3440"/>
  </w:style>
  <w:style w:type="character" w:customStyle="1" w:styleId="Heading1Char">
    <w:name w:val="Heading 1 Char"/>
    <w:aliases w:val="KTH Rubrik 1 Char"/>
    <w:basedOn w:val="DefaultParagraphFont"/>
    <w:link w:val="Heading1"/>
    <w:uiPriority w:val="3"/>
    <w:rsid w:val="00923193"/>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923193"/>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923193"/>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923193"/>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AD5B1E"/>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BC7DF3"/>
    <w:pPr>
      <w:numPr>
        <w:numId w:val="11"/>
      </w:numPr>
      <w:ind w:left="431" w:hanging="431"/>
    </w:pPr>
  </w:style>
  <w:style w:type="paragraph" w:customStyle="1" w:styleId="KTHnRubrik2">
    <w:name w:val="KTH nRubrik 2"/>
    <w:basedOn w:val="Heading2"/>
    <w:next w:val="BodyText"/>
    <w:uiPriority w:val="6"/>
    <w:qFormat/>
    <w:rsid w:val="00BC7DF3"/>
    <w:pPr>
      <w:numPr>
        <w:ilvl w:val="1"/>
        <w:numId w:val="11"/>
      </w:numPr>
      <w:ind w:left="578" w:hanging="578"/>
    </w:pPr>
  </w:style>
  <w:style w:type="paragraph" w:customStyle="1" w:styleId="KTHnRubrik3">
    <w:name w:val="KTH nRubrik 3"/>
    <w:basedOn w:val="Heading3"/>
    <w:next w:val="BodyText"/>
    <w:uiPriority w:val="6"/>
    <w:qFormat/>
    <w:rsid w:val="00BC7DF3"/>
    <w:pPr>
      <w:numPr>
        <w:ilvl w:val="2"/>
        <w:numId w:val="11"/>
      </w:numPr>
    </w:pPr>
  </w:style>
  <w:style w:type="paragraph" w:customStyle="1" w:styleId="KTHnRubrik4">
    <w:name w:val="KTH nRubrik 4"/>
    <w:basedOn w:val="Heading4"/>
    <w:next w:val="BodyText"/>
    <w:uiPriority w:val="6"/>
    <w:qFormat/>
    <w:rsid w:val="00BC7DF3"/>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rsid w:val="001F3547"/>
    <w:pPr>
      <w:spacing w:after="100"/>
    </w:pPr>
  </w:style>
  <w:style w:type="paragraph" w:styleId="TOC2">
    <w:name w:val="toc 2"/>
    <w:basedOn w:val="Normal"/>
    <w:next w:val="Normal"/>
    <w:uiPriority w:val="39"/>
    <w:rsid w:val="001F3547"/>
    <w:pPr>
      <w:spacing w:after="100"/>
      <w:ind w:left="200"/>
    </w:pPr>
  </w:style>
  <w:style w:type="paragraph" w:styleId="TOC3">
    <w:name w:val="toc 3"/>
    <w:basedOn w:val="Normal"/>
    <w:next w:val="Normal"/>
    <w:uiPriority w:val="39"/>
    <w:rsid w:val="001F3547"/>
    <w:pPr>
      <w:spacing w:after="100"/>
      <w:ind w:left="400"/>
    </w:pPr>
  </w:style>
  <w:style w:type="paragraph" w:styleId="EnvelopeAddress">
    <w:name w:val="envelope address"/>
    <w:basedOn w:val="Normal"/>
    <w:uiPriority w:val="7"/>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character" w:styleId="Hyperlink">
    <w:name w:val="Hyperlink"/>
    <w:basedOn w:val="DefaultParagraphFont"/>
    <w:uiPriority w:val="99"/>
    <w:unhideWhenUsed/>
    <w:rsid w:val="00912FD5"/>
    <w:rPr>
      <w:color w:val="0000FF" w:themeColor="hyperlink"/>
      <w:u w:val="single"/>
    </w:rPr>
  </w:style>
  <w:style w:type="character" w:styleId="CommentReference">
    <w:name w:val="annotation reference"/>
    <w:basedOn w:val="DefaultParagraphFont"/>
    <w:uiPriority w:val="99"/>
    <w:semiHidden/>
    <w:unhideWhenUsed/>
    <w:rsid w:val="00912FD5"/>
    <w:rPr>
      <w:sz w:val="16"/>
      <w:szCs w:val="16"/>
    </w:rPr>
  </w:style>
  <w:style w:type="paragraph" w:styleId="CommentText">
    <w:name w:val="annotation text"/>
    <w:basedOn w:val="Normal"/>
    <w:link w:val="CommentTextChar"/>
    <w:uiPriority w:val="99"/>
    <w:semiHidden/>
    <w:unhideWhenUsed/>
    <w:rsid w:val="00912FD5"/>
  </w:style>
  <w:style w:type="character" w:customStyle="1" w:styleId="CommentTextChar">
    <w:name w:val="Comment Text Char"/>
    <w:basedOn w:val="DefaultParagraphFont"/>
    <w:link w:val="CommentText"/>
    <w:uiPriority w:val="99"/>
    <w:semiHidden/>
    <w:rsid w:val="00912FD5"/>
  </w:style>
  <w:style w:type="paragraph" w:styleId="CommentSubject">
    <w:name w:val="annotation subject"/>
    <w:basedOn w:val="CommentText"/>
    <w:next w:val="CommentText"/>
    <w:link w:val="CommentSubjectChar"/>
    <w:uiPriority w:val="99"/>
    <w:semiHidden/>
    <w:unhideWhenUsed/>
    <w:rsid w:val="00912FD5"/>
    <w:rPr>
      <w:b/>
      <w:bCs/>
    </w:rPr>
  </w:style>
  <w:style w:type="character" w:customStyle="1" w:styleId="CommentSubjectChar">
    <w:name w:val="Comment Subject Char"/>
    <w:basedOn w:val="CommentTextChar"/>
    <w:link w:val="CommentSubject"/>
    <w:uiPriority w:val="99"/>
    <w:semiHidden/>
    <w:rsid w:val="00912FD5"/>
    <w:rPr>
      <w:b/>
      <w:bCs/>
    </w:rPr>
  </w:style>
  <w:style w:type="paragraph" w:styleId="BalloonText">
    <w:name w:val="Balloon Text"/>
    <w:basedOn w:val="Normal"/>
    <w:link w:val="BalloonTextChar"/>
    <w:uiPriority w:val="99"/>
    <w:semiHidden/>
    <w:unhideWhenUsed/>
    <w:rsid w:val="00912F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FD5"/>
    <w:rPr>
      <w:rFonts w:ascii="Segoe UI" w:hAnsi="Segoe UI" w:cs="Segoe UI"/>
      <w:sz w:val="18"/>
      <w:szCs w:val="18"/>
    </w:rPr>
  </w:style>
  <w:style w:type="paragraph" w:customStyle="1" w:styleId="Default">
    <w:name w:val="Default"/>
    <w:rsid w:val="00812A1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iva-portal.org/smash/get/diva2:1523447/FULLTEXT01.pdf" TargetMode="External"/><Relationship Id="rId18" Type="http://schemas.openxmlformats.org/officeDocument/2006/relationships/hyperlink" Target="https://doi.org/10.3390/en14217401"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avinor.no/en/corporate/emission-free-aviation-in-2040" TargetMode="External"/><Relationship Id="rId17" Type="http://schemas.openxmlformats.org/officeDocument/2006/relationships/hyperlink" Target="https://liu.se/en/research/graduate-school-in-energy-systems/energiomstallning-for-en-mer-hallbar-flygindustri" TargetMode="External"/><Relationship Id="rId2" Type="http://schemas.openxmlformats.org/officeDocument/2006/relationships/customXml" Target="../customXml/item2.xml"/><Relationship Id="rId16" Type="http://schemas.openxmlformats.org/officeDocument/2006/relationships/hyperlink" Target="mailto:fraukeu@kth.se" TargetMode="External"/><Relationship Id="rId20" Type="http://schemas.openxmlformats.org/officeDocument/2006/relationships/hyperlink" Target="https://doi.org/10.3389/frsus.2022.91267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th.se/indek/side/about-the-unit-of-sustainability-industrial-dynamics-and-entrepreneurship-1.960416" TargetMode="External"/><Relationship Id="rId5" Type="http://schemas.openxmlformats.org/officeDocument/2006/relationships/styles" Target="styles.xml"/><Relationship Id="rId15" Type="http://schemas.openxmlformats.org/officeDocument/2006/relationships/hyperlink" Target="mailto:emrahka@kth.se" TargetMode="External"/><Relationship Id="rId23" Type="http://schemas.openxmlformats.org/officeDocument/2006/relationships/theme" Target="theme/theme1.xml"/><Relationship Id="rId10" Type="http://schemas.openxmlformats.org/officeDocument/2006/relationships/hyperlink" Target="https://www.kth.se/indek/side/current-projects/seta-1.1017817" TargetMode="External"/><Relationship Id="rId19" Type="http://schemas.openxmlformats.org/officeDocument/2006/relationships/hyperlink" Target="https://doi.org/10.1016/J.RSER.2021.11197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milych@kth.s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F2B428C8B21A141B5825E5B86F557DB" ma:contentTypeVersion="10" ma:contentTypeDescription="Skapa ett nytt dokument." ma:contentTypeScope="" ma:versionID="04a250e24c78ff6b036c042a66174ba2">
  <xsd:schema xmlns:xsd="http://www.w3.org/2001/XMLSchema" xmlns:xs="http://www.w3.org/2001/XMLSchema" xmlns:p="http://schemas.microsoft.com/office/2006/metadata/properties" xmlns:ns3="977cb6ed-b1a4-473b-8ba2-0f8e0a4901ff" xmlns:ns4="6707e3d7-8225-4321-a0ab-c333d198a7fc" targetNamespace="http://schemas.microsoft.com/office/2006/metadata/properties" ma:root="true" ma:fieldsID="b321bbfcb1e0d441ef541a1247ad9c81" ns3:_="" ns4:_="">
    <xsd:import namespace="977cb6ed-b1a4-473b-8ba2-0f8e0a4901ff"/>
    <xsd:import namespace="6707e3d7-8225-4321-a0ab-c333d198a7f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cb6ed-b1a4-473b-8ba2-0f8e0a4901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07e3d7-8225-4321-a0ab-c333d198a7fc"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887118-55BB-4EE2-9B4F-A2D9899CEC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9ADE85-37B7-46A5-8A72-2830B5A401DB}">
  <ds:schemaRefs>
    <ds:schemaRef ds:uri="http://schemas.microsoft.com/sharepoint/v3/contenttype/forms"/>
  </ds:schemaRefs>
</ds:datastoreItem>
</file>

<file path=customXml/itemProps3.xml><?xml version="1.0" encoding="utf-8"?>
<ds:datastoreItem xmlns:ds="http://schemas.openxmlformats.org/officeDocument/2006/customXml" ds:itemID="{A357A4A2-212F-4697-A465-BDBB15B35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cb6ed-b1a4-473b-8ba2-0f8e0a4901ff"/>
    <ds:schemaRef ds:uri="6707e3d7-8225-4321-a0ab-c333d198a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967</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2022-09-23T07:25:00Z</dcterms:created>
  <dcterms:modified xsi:type="dcterms:W3CDTF">2022-09-23T07:25:00Z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0x0101004F2B428C8B21A141B5825E5B86F557DB</vt:lpwstr>
  </property>
</Properties>
</file>