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7291" w14:textId="77777777" w:rsidR="004316DC" w:rsidRDefault="004316DC" w:rsidP="00EA1380">
      <w:pPr>
        <w:pStyle w:val="Heading1"/>
      </w:pPr>
    </w:p>
    <w:p w14:paraId="308EBDD3" w14:textId="4490116F" w:rsidR="004316DC" w:rsidRPr="00EA1380" w:rsidRDefault="00D91DDD" w:rsidP="00EA1380">
      <w:pPr>
        <w:pStyle w:val="Heading1"/>
      </w:pPr>
      <w:proofErr w:type="spellStart"/>
      <w:r w:rsidRPr="00EA1380">
        <w:t>Inspire</w:t>
      </w:r>
      <w:r>
        <w:t>LEGIT</w:t>
      </w:r>
      <w:proofErr w:type="spellEnd"/>
      <w:r w:rsidRPr="00D91DDD">
        <w:t xml:space="preserve"> </w:t>
      </w:r>
      <w:r w:rsidR="00772544">
        <w:t xml:space="preserve">– </w:t>
      </w:r>
      <w:r>
        <w:t>Declaration of Interest</w:t>
      </w:r>
    </w:p>
    <w:p w14:paraId="56D2D1C1" w14:textId="553CF1A3" w:rsidR="00772544" w:rsidRPr="00772544" w:rsidRDefault="00772544" w:rsidP="00772544">
      <w:pPr>
        <w:pStyle w:val="Heading2"/>
        <w:spacing w:line="276" w:lineRule="auto"/>
        <w:rPr>
          <w:sz w:val="22"/>
          <w:szCs w:val="22"/>
        </w:rPr>
      </w:pPr>
      <w:r w:rsidRPr="00772544">
        <w:rPr>
          <w:sz w:val="22"/>
          <w:szCs w:val="22"/>
        </w:rPr>
        <w:t xml:space="preserve">About </w:t>
      </w:r>
      <w:proofErr w:type="spellStart"/>
      <w:r w:rsidRPr="00772544">
        <w:rPr>
          <w:sz w:val="22"/>
          <w:szCs w:val="22"/>
        </w:rPr>
        <w:t>InspireLab</w:t>
      </w:r>
      <w:proofErr w:type="spellEnd"/>
      <w:r w:rsidRPr="00772544">
        <w:rPr>
          <w:b w:val="0"/>
          <w:bCs w:val="0"/>
          <w:sz w:val="22"/>
          <w:szCs w:val="22"/>
        </w:rPr>
        <w:t xml:space="preserve">: </w:t>
      </w:r>
      <w:proofErr w:type="spellStart"/>
      <w:r w:rsidR="00993D37" w:rsidRPr="00772544">
        <w:rPr>
          <w:b w:val="0"/>
          <w:bCs w:val="0"/>
          <w:sz w:val="22"/>
          <w:szCs w:val="22"/>
        </w:rPr>
        <w:t>InspireLab</w:t>
      </w:r>
      <w:proofErr w:type="spellEnd"/>
      <w:r w:rsidR="00993D37" w:rsidRPr="00772544">
        <w:rPr>
          <w:b w:val="0"/>
          <w:bCs w:val="0"/>
          <w:sz w:val="22"/>
          <w:szCs w:val="22"/>
        </w:rPr>
        <w:t xml:space="preserve"> </w:t>
      </w:r>
      <w:r w:rsidR="00FB775D" w:rsidRPr="00772544">
        <w:rPr>
          <w:b w:val="0"/>
          <w:bCs w:val="0"/>
          <w:sz w:val="22"/>
          <w:szCs w:val="22"/>
        </w:rPr>
        <w:t>supports development of</w:t>
      </w:r>
      <w:r w:rsidR="00993D37" w:rsidRPr="00772544">
        <w:rPr>
          <w:b w:val="0"/>
          <w:bCs w:val="0"/>
          <w:sz w:val="22"/>
          <w:szCs w:val="22"/>
        </w:rPr>
        <w:t xml:space="preserve"> technology and innovation that pro</w:t>
      </w:r>
      <w:r w:rsidRPr="00772544">
        <w:rPr>
          <w:b w:val="0"/>
          <w:bCs w:val="0"/>
          <w:sz w:val="22"/>
          <w:szCs w:val="22"/>
        </w:rPr>
        <w:t>m</w:t>
      </w:r>
      <w:r w:rsidR="00993D37" w:rsidRPr="00772544">
        <w:rPr>
          <w:b w:val="0"/>
          <w:bCs w:val="0"/>
          <w:sz w:val="22"/>
          <w:szCs w:val="22"/>
        </w:rPr>
        <w:t>otes gender equality in society.</w:t>
      </w:r>
      <w:r w:rsidR="00993D37" w:rsidRPr="00772544">
        <w:rPr>
          <w:sz w:val="22"/>
          <w:szCs w:val="22"/>
        </w:rPr>
        <w:t xml:space="preserve"> </w:t>
      </w:r>
    </w:p>
    <w:p w14:paraId="27BAA6EC" w14:textId="77777777" w:rsidR="00772544" w:rsidRPr="00772544" w:rsidRDefault="00772544" w:rsidP="00772544">
      <w:pPr>
        <w:pStyle w:val="Heading2"/>
        <w:spacing w:line="276" w:lineRule="auto"/>
        <w:rPr>
          <w:b w:val="0"/>
          <w:bCs w:val="0"/>
          <w:sz w:val="22"/>
          <w:szCs w:val="22"/>
          <w:lang w:val="en-US"/>
        </w:rPr>
      </w:pPr>
      <w:r w:rsidRPr="00772544">
        <w:rPr>
          <w:sz w:val="22"/>
          <w:szCs w:val="22"/>
        </w:rPr>
        <w:t xml:space="preserve">About </w:t>
      </w:r>
      <w:proofErr w:type="spellStart"/>
      <w:r w:rsidRPr="00772544">
        <w:rPr>
          <w:sz w:val="22"/>
          <w:szCs w:val="22"/>
        </w:rPr>
        <w:t>InspireLEGIT</w:t>
      </w:r>
      <w:proofErr w:type="spellEnd"/>
      <w:r w:rsidRPr="00772544">
        <w:rPr>
          <w:sz w:val="22"/>
          <w:szCs w:val="22"/>
        </w:rPr>
        <w:t xml:space="preserve">: </w:t>
      </w:r>
      <w:r w:rsidR="005C2DFE" w:rsidRPr="005C2DFE">
        <w:rPr>
          <w:b w:val="0"/>
          <w:bCs w:val="0"/>
          <w:sz w:val="22"/>
          <w:szCs w:val="22"/>
          <w:lang w:val="en-US"/>
        </w:rPr>
        <w:t>Inspire LEGIT,</w:t>
      </w:r>
      <w:r w:rsidR="005C2DFE" w:rsidRPr="00772544">
        <w:rPr>
          <w:b w:val="0"/>
          <w:bCs w:val="0"/>
          <w:sz w:val="22"/>
          <w:szCs w:val="22"/>
          <w:lang w:val="en-US"/>
        </w:rPr>
        <w:t xml:space="preserve"> is a </w:t>
      </w:r>
      <w:r w:rsidR="00FB775D" w:rsidRPr="00772544">
        <w:rPr>
          <w:b w:val="0"/>
          <w:bCs w:val="0"/>
          <w:sz w:val="22"/>
          <w:szCs w:val="22"/>
          <w:lang w:val="en-US"/>
        </w:rPr>
        <w:t>program</w:t>
      </w:r>
      <w:r w:rsidR="005C2DFE" w:rsidRPr="005C2DFE">
        <w:rPr>
          <w:b w:val="0"/>
          <w:bCs w:val="0"/>
          <w:sz w:val="22"/>
          <w:szCs w:val="22"/>
          <w:lang w:val="en-US"/>
        </w:rPr>
        <w:t xml:space="preserve"> </w:t>
      </w:r>
      <w:r w:rsidR="005C2DFE" w:rsidRPr="00772544">
        <w:rPr>
          <w:b w:val="0"/>
          <w:bCs w:val="0"/>
          <w:sz w:val="22"/>
          <w:szCs w:val="22"/>
          <w:lang w:val="en-US"/>
        </w:rPr>
        <w:t>targeting</w:t>
      </w:r>
      <w:r w:rsidR="005C2DFE" w:rsidRPr="005C2DFE">
        <w:rPr>
          <w:b w:val="0"/>
          <w:bCs w:val="0"/>
          <w:sz w:val="22"/>
          <w:szCs w:val="22"/>
          <w:lang w:val="en-US"/>
        </w:rPr>
        <w:t xml:space="preserve"> researchers </w:t>
      </w:r>
      <w:r w:rsidR="00FB775D" w:rsidRPr="00772544">
        <w:rPr>
          <w:b w:val="0"/>
          <w:bCs w:val="0"/>
          <w:sz w:val="22"/>
          <w:szCs w:val="22"/>
          <w:lang w:val="en-US"/>
        </w:rPr>
        <w:t xml:space="preserve">at KTH </w:t>
      </w:r>
      <w:r w:rsidR="005C2DFE" w:rsidRPr="005C2DFE">
        <w:rPr>
          <w:b w:val="0"/>
          <w:bCs w:val="0"/>
          <w:sz w:val="22"/>
          <w:szCs w:val="22"/>
          <w:lang w:val="en-US"/>
        </w:rPr>
        <w:t xml:space="preserve">who want to deepen their knowledge in applying a gender- and gender-equality perspective to technology development. LEGIT stands for ”Leverage Gender Inclusive Technology”. </w:t>
      </w:r>
      <w:r w:rsidR="005C2DFE" w:rsidRPr="00772544">
        <w:rPr>
          <w:b w:val="0"/>
          <w:bCs w:val="0"/>
          <w:sz w:val="22"/>
          <w:szCs w:val="22"/>
          <w:lang w:val="en-US"/>
        </w:rPr>
        <w:t xml:space="preserve">Focus is on highlighting how a gender and gender-equality perspective </w:t>
      </w:r>
      <w:r w:rsidR="005C2DFE" w:rsidRPr="005C2DFE">
        <w:rPr>
          <w:b w:val="0"/>
          <w:bCs w:val="0"/>
          <w:sz w:val="22"/>
          <w:szCs w:val="22"/>
          <w:lang w:val="en-US"/>
        </w:rPr>
        <w:t>may open up for new research questions, methodologies and research results.</w:t>
      </w:r>
      <w:r w:rsidR="005C2DFE" w:rsidRPr="00772544">
        <w:rPr>
          <w:b w:val="0"/>
          <w:bCs w:val="0"/>
          <w:sz w:val="22"/>
          <w:szCs w:val="22"/>
          <w:lang w:val="en-US"/>
        </w:rPr>
        <w:t xml:space="preserve"> Researcher</w:t>
      </w:r>
      <w:r w:rsidR="00EC3F4B" w:rsidRPr="00772544">
        <w:rPr>
          <w:b w:val="0"/>
          <w:bCs w:val="0"/>
          <w:sz w:val="22"/>
          <w:szCs w:val="22"/>
          <w:lang w:val="en-US"/>
        </w:rPr>
        <w:t>s</w:t>
      </w:r>
      <w:r w:rsidR="005C2DFE" w:rsidRPr="00772544">
        <w:rPr>
          <w:b w:val="0"/>
          <w:bCs w:val="0"/>
          <w:sz w:val="22"/>
          <w:szCs w:val="22"/>
          <w:lang w:val="en-US"/>
        </w:rPr>
        <w:t xml:space="preserve"> will be able to work on specific research ideas</w:t>
      </w:r>
      <w:r w:rsidRPr="00772544">
        <w:rPr>
          <w:b w:val="0"/>
          <w:bCs w:val="0"/>
          <w:sz w:val="22"/>
          <w:szCs w:val="22"/>
          <w:lang w:val="en-US"/>
        </w:rPr>
        <w:t xml:space="preserve">, </w:t>
      </w:r>
      <w:r w:rsidR="005C2DFE" w:rsidRPr="00772544">
        <w:rPr>
          <w:b w:val="0"/>
          <w:bCs w:val="0"/>
          <w:sz w:val="22"/>
          <w:szCs w:val="22"/>
          <w:lang w:val="en-US"/>
        </w:rPr>
        <w:t>project</w:t>
      </w:r>
      <w:r w:rsidR="00EC3F4B" w:rsidRPr="00772544">
        <w:rPr>
          <w:b w:val="0"/>
          <w:bCs w:val="0"/>
          <w:sz w:val="22"/>
          <w:szCs w:val="22"/>
          <w:lang w:val="en-US"/>
        </w:rPr>
        <w:t>s</w:t>
      </w:r>
      <w:r w:rsidRPr="00772544">
        <w:rPr>
          <w:b w:val="0"/>
          <w:bCs w:val="0"/>
          <w:sz w:val="22"/>
          <w:szCs w:val="22"/>
          <w:lang w:val="en-US"/>
        </w:rPr>
        <w:t xml:space="preserve"> and applications</w:t>
      </w:r>
      <w:r w:rsidR="005C2DFE" w:rsidRPr="00772544">
        <w:rPr>
          <w:b w:val="0"/>
          <w:bCs w:val="0"/>
          <w:sz w:val="22"/>
          <w:szCs w:val="22"/>
          <w:lang w:val="en-US"/>
        </w:rPr>
        <w:t>, supported by experienced scholar</w:t>
      </w:r>
      <w:r w:rsidR="00EC3F4B" w:rsidRPr="00772544">
        <w:rPr>
          <w:b w:val="0"/>
          <w:bCs w:val="0"/>
          <w:sz w:val="22"/>
          <w:szCs w:val="22"/>
          <w:lang w:val="en-US"/>
        </w:rPr>
        <w:t>s</w:t>
      </w:r>
      <w:r w:rsidR="005C2DFE" w:rsidRPr="00772544">
        <w:rPr>
          <w:b w:val="0"/>
          <w:bCs w:val="0"/>
          <w:sz w:val="22"/>
          <w:szCs w:val="22"/>
          <w:lang w:val="en-US"/>
        </w:rPr>
        <w:t xml:space="preserve"> in gender studies.</w:t>
      </w:r>
      <w:r w:rsidRPr="00772544">
        <w:rPr>
          <w:b w:val="0"/>
          <w:bCs w:val="0"/>
          <w:sz w:val="22"/>
          <w:szCs w:val="22"/>
          <w:lang w:val="en-US"/>
        </w:rPr>
        <w:t xml:space="preserve"> </w:t>
      </w:r>
      <w:r w:rsidRPr="00772544">
        <w:rPr>
          <w:b w:val="0"/>
          <w:bCs w:val="0"/>
          <w:sz w:val="22"/>
          <w:szCs w:val="22"/>
          <w:lang w:val="en-US"/>
        </w:rPr>
        <w:t>The application</w:t>
      </w:r>
      <w:r w:rsidRPr="00772544">
        <w:rPr>
          <w:b w:val="0"/>
          <w:bCs w:val="0"/>
          <w:sz w:val="22"/>
          <w:szCs w:val="22"/>
          <w:lang w:val="en-US"/>
        </w:rPr>
        <w:t>s</w:t>
      </w:r>
      <w:r w:rsidRPr="00772544">
        <w:rPr>
          <w:b w:val="0"/>
          <w:bCs w:val="0"/>
          <w:sz w:val="22"/>
          <w:szCs w:val="22"/>
          <w:lang w:val="en-US"/>
        </w:rPr>
        <w:t xml:space="preserve"> may be intended</w:t>
      </w:r>
      <w:r w:rsidRPr="005C2DFE">
        <w:rPr>
          <w:b w:val="0"/>
          <w:bCs w:val="0"/>
          <w:sz w:val="22"/>
          <w:szCs w:val="22"/>
          <w:lang w:val="en-US"/>
        </w:rPr>
        <w:t xml:space="preserve"> for </w:t>
      </w:r>
      <w:proofErr w:type="spellStart"/>
      <w:r w:rsidRPr="005C2DFE">
        <w:rPr>
          <w:b w:val="0"/>
          <w:bCs w:val="0"/>
          <w:sz w:val="22"/>
          <w:szCs w:val="22"/>
          <w:lang w:val="en-US"/>
        </w:rPr>
        <w:t>InspireLab</w:t>
      </w:r>
      <w:proofErr w:type="spellEnd"/>
      <w:r w:rsidRPr="005C2DFE">
        <w:rPr>
          <w:b w:val="0"/>
          <w:bCs w:val="0"/>
          <w:sz w:val="22"/>
          <w:szCs w:val="22"/>
          <w:lang w:val="en-US"/>
        </w:rPr>
        <w:t xml:space="preserve"> or other </w:t>
      </w:r>
      <w:r w:rsidRPr="00772544">
        <w:rPr>
          <w:b w:val="0"/>
          <w:bCs w:val="0"/>
          <w:sz w:val="22"/>
          <w:szCs w:val="22"/>
          <w:lang w:val="en-US"/>
        </w:rPr>
        <w:t xml:space="preserve">research </w:t>
      </w:r>
      <w:r w:rsidRPr="005C2DFE">
        <w:rPr>
          <w:b w:val="0"/>
          <w:bCs w:val="0"/>
          <w:sz w:val="22"/>
          <w:szCs w:val="22"/>
          <w:lang w:val="en-US"/>
        </w:rPr>
        <w:t>funding bodies.</w:t>
      </w:r>
    </w:p>
    <w:p w14:paraId="0EC7FC0F" w14:textId="4AA3D455" w:rsidR="00EC3F4B" w:rsidRPr="00772544" w:rsidRDefault="00EC3F4B" w:rsidP="00772544">
      <w:pPr>
        <w:pStyle w:val="Heading2"/>
        <w:spacing w:line="276" w:lineRule="auto"/>
        <w:rPr>
          <w:b w:val="0"/>
          <w:bCs w:val="0"/>
          <w:sz w:val="22"/>
          <w:szCs w:val="22"/>
        </w:rPr>
      </w:pPr>
      <w:proofErr w:type="spellStart"/>
      <w:r w:rsidRPr="00772544">
        <w:rPr>
          <w:sz w:val="22"/>
          <w:szCs w:val="22"/>
          <w:lang w:val="en-US"/>
        </w:rPr>
        <w:t>InspireLEGIT’s</w:t>
      </w:r>
      <w:proofErr w:type="spellEnd"/>
      <w:r w:rsidRPr="00772544">
        <w:rPr>
          <w:sz w:val="22"/>
          <w:szCs w:val="22"/>
          <w:lang w:val="en-US"/>
        </w:rPr>
        <w:t xml:space="preserve"> leadership: </w:t>
      </w:r>
      <w:r w:rsidRPr="00772544">
        <w:rPr>
          <w:b w:val="0"/>
          <w:bCs w:val="0"/>
          <w:sz w:val="22"/>
          <w:szCs w:val="22"/>
          <w:lang w:val="en-US"/>
        </w:rPr>
        <w:t>Professor Anna Wahl and Associate Professor Charlotte Holgersson</w:t>
      </w:r>
    </w:p>
    <w:p w14:paraId="2F13012D" w14:textId="32D9050F" w:rsidR="00EC3F4B" w:rsidRPr="00772544" w:rsidRDefault="00EC3F4B" w:rsidP="00772544">
      <w:pPr>
        <w:spacing w:line="276" w:lineRule="auto"/>
        <w:rPr>
          <w:sz w:val="22"/>
          <w:szCs w:val="22"/>
          <w:lang w:val="en-US"/>
        </w:rPr>
      </w:pPr>
      <w:r w:rsidRPr="00772544">
        <w:rPr>
          <w:b/>
          <w:bCs/>
          <w:sz w:val="22"/>
          <w:szCs w:val="22"/>
          <w:lang w:val="en-US"/>
        </w:rPr>
        <w:t>Time requirements:</w:t>
      </w:r>
      <w:r w:rsidRPr="00772544">
        <w:rPr>
          <w:sz w:val="22"/>
          <w:szCs w:val="22"/>
          <w:lang w:val="en-US"/>
        </w:rPr>
        <w:t xml:space="preserve"> 1 + 2 days </w:t>
      </w:r>
      <w:r w:rsidR="00993D37" w:rsidRPr="00772544">
        <w:rPr>
          <w:sz w:val="22"/>
          <w:szCs w:val="22"/>
          <w:lang w:val="en-US"/>
        </w:rPr>
        <w:t xml:space="preserve">(next </w:t>
      </w:r>
      <w:r w:rsidR="00772544" w:rsidRPr="00772544">
        <w:rPr>
          <w:sz w:val="22"/>
          <w:szCs w:val="22"/>
          <w:lang w:val="en-US"/>
        </w:rPr>
        <w:t>upcoming</w:t>
      </w:r>
      <w:r w:rsidR="00993D37" w:rsidRPr="00772544">
        <w:rPr>
          <w:sz w:val="22"/>
          <w:szCs w:val="22"/>
          <w:lang w:val="en-US"/>
        </w:rPr>
        <w:t xml:space="preserve"> program is in Nov-Dec 2025</w:t>
      </w:r>
      <w:r w:rsidR="00772544" w:rsidRPr="00772544">
        <w:rPr>
          <w:sz w:val="22"/>
          <w:szCs w:val="22"/>
          <w:lang w:val="en-US"/>
        </w:rPr>
        <w:t>, dates TBD</w:t>
      </w:r>
      <w:r w:rsidR="00993D37" w:rsidRPr="00772544">
        <w:rPr>
          <w:sz w:val="22"/>
          <w:szCs w:val="22"/>
          <w:lang w:val="en-US"/>
        </w:rPr>
        <w:t>)</w:t>
      </w:r>
    </w:p>
    <w:p w14:paraId="03970F91" w14:textId="77777777" w:rsidR="00772544" w:rsidRDefault="00772544" w:rsidP="00772544">
      <w:pPr>
        <w:spacing w:line="276" w:lineRule="auto"/>
        <w:rPr>
          <w:b/>
          <w:bCs/>
          <w:sz w:val="22"/>
          <w:szCs w:val="22"/>
          <w:lang w:val="en-US"/>
        </w:rPr>
      </w:pPr>
    </w:p>
    <w:p w14:paraId="07A70291" w14:textId="4025C22D" w:rsidR="00772544" w:rsidRDefault="00772544" w:rsidP="00772544">
      <w:pPr>
        <w:spacing w:line="276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Interested in attending?</w:t>
      </w:r>
    </w:p>
    <w:p w14:paraId="1C144756" w14:textId="2D1A3A49" w:rsidR="00FB775D" w:rsidRPr="00772544" w:rsidRDefault="00772544" w:rsidP="00772544">
      <w:pPr>
        <w:spacing w:line="276" w:lineRule="auto"/>
        <w:rPr>
          <w:i/>
          <w:iCs/>
          <w:sz w:val="22"/>
          <w:szCs w:val="22"/>
          <w:lang w:val="en-US"/>
        </w:rPr>
      </w:pPr>
      <w:r w:rsidRPr="00772544">
        <w:rPr>
          <w:sz w:val="22"/>
          <w:szCs w:val="22"/>
          <w:lang w:val="en-US"/>
        </w:rPr>
        <w:t xml:space="preserve"> </w:t>
      </w:r>
      <w:r w:rsidR="00EC3F4B" w:rsidRPr="00772544">
        <w:rPr>
          <w:sz w:val="22"/>
          <w:szCs w:val="22"/>
          <w:lang w:val="en-US"/>
        </w:rPr>
        <w:t xml:space="preserve">If you are interested in </w:t>
      </w:r>
      <w:r w:rsidR="00FB775D" w:rsidRPr="00772544">
        <w:rPr>
          <w:sz w:val="22"/>
          <w:szCs w:val="22"/>
          <w:lang w:val="en-US"/>
        </w:rPr>
        <w:t xml:space="preserve">attending an </w:t>
      </w:r>
      <w:proofErr w:type="spellStart"/>
      <w:r w:rsidR="00FB775D" w:rsidRPr="00772544">
        <w:rPr>
          <w:sz w:val="22"/>
          <w:szCs w:val="22"/>
          <w:lang w:val="en-US"/>
        </w:rPr>
        <w:t>InspireLEGIT</w:t>
      </w:r>
      <w:proofErr w:type="spellEnd"/>
      <w:r w:rsidR="00FB775D" w:rsidRPr="00772544">
        <w:rPr>
          <w:sz w:val="22"/>
          <w:szCs w:val="22"/>
          <w:lang w:val="en-US"/>
        </w:rPr>
        <w:t xml:space="preserve"> program,</w:t>
      </w:r>
      <w:r w:rsidR="00EC3F4B" w:rsidRPr="00772544">
        <w:rPr>
          <w:sz w:val="22"/>
          <w:szCs w:val="22"/>
          <w:lang w:val="en-US"/>
        </w:rPr>
        <w:t xml:space="preserve"> please </w:t>
      </w:r>
      <w:r w:rsidR="00FB775D" w:rsidRPr="00772544">
        <w:rPr>
          <w:sz w:val="22"/>
          <w:szCs w:val="22"/>
          <w:lang w:val="en-US"/>
        </w:rPr>
        <w:t>respond to</w:t>
      </w:r>
      <w:r w:rsidR="00EC3F4B" w:rsidRPr="00772544">
        <w:rPr>
          <w:sz w:val="22"/>
          <w:szCs w:val="22"/>
          <w:lang w:val="en-US"/>
        </w:rPr>
        <w:t xml:space="preserve"> the questions </w:t>
      </w:r>
      <w:r w:rsidR="00FB775D" w:rsidRPr="00772544">
        <w:rPr>
          <w:sz w:val="22"/>
          <w:szCs w:val="22"/>
          <w:lang w:val="en-US"/>
        </w:rPr>
        <w:t xml:space="preserve">below </w:t>
      </w:r>
      <w:r w:rsidR="00EC3F4B" w:rsidRPr="00772544">
        <w:rPr>
          <w:sz w:val="22"/>
          <w:szCs w:val="22"/>
          <w:lang w:val="en-US"/>
        </w:rPr>
        <w:t xml:space="preserve">and send </w:t>
      </w:r>
      <w:r w:rsidR="00FB775D" w:rsidRPr="00772544">
        <w:rPr>
          <w:sz w:val="22"/>
          <w:szCs w:val="22"/>
          <w:lang w:val="en-US"/>
        </w:rPr>
        <w:t xml:space="preserve">the template </w:t>
      </w:r>
      <w:r w:rsidR="00EC3F4B" w:rsidRPr="00772544">
        <w:rPr>
          <w:sz w:val="22"/>
          <w:szCs w:val="22"/>
          <w:lang w:val="en-US"/>
        </w:rPr>
        <w:t>to Pia Höök (</w:t>
      </w:r>
      <w:hyperlink r:id="rId7" w:history="1">
        <w:r w:rsidR="00EC3F4B" w:rsidRPr="00772544">
          <w:rPr>
            <w:rStyle w:val="Hyperlink"/>
            <w:sz w:val="22"/>
            <w:szCs w:val="22"/>
            <w:lang w:val="en-US"/>
          </w:rPr>
          <w:t>pia.hook@itm.kth.se</w:t>
        </w:r>
      </w:hyperlink>
      <w:r w:rsidR="00EC3F4B" w:rsidRPr="00772544">
        <w:rPr>
          <w:sz w:val="22"/>
          <w:szCs w:val="22"/>
          <w:lang w:val="en-US"/>
        </w:rPr>
        <w:t xml:space="preserve">). </w:t>
      </w:r>
      <w:r w:rsidRPr="00772544">
        <w:rPr>
          <w:i/>
          <w:iCs/>
          <w:sz w:val="22"/>
          <w:szCs w:val="22"/>
          <w:lang w:val="en-US"/>
        </w:rPr>
        <w:t>Seats are limited and a first come first serve principle is applied.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FB775D" w:rsidRPr="00772544" w14:paraId="2A8AEA75" w14:textId="77777777" w:rsidTr="00772544">
        <w:tc>
          <w:tcPr>
            <w:tcW w:w="4390" w:type="dxa"/>
          </w:tcPr>
          <w:p w14:paraId="7E9B5872" w14:textId="664AEEF9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4670" w:type="dxa"/>
          </w:tcPr>
          <w:p w14:paraId="289D030E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2BC90012" w14:textId="77777777" w:rsidTr="00772544">
        <w:tc>
          <w:tcPr>
            <w:tcW w:w="4390" w:type="dxa"/>
          </w:tcPr>
          <w:p w14:paraId="2E515116" w14:textId="2C927EEE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>Current position and/or role (at KTH):</w:t>
            </w:r>
          </w:p>
        </w:tc>
        <w:tc>
          <w:tcPr>
            <w:tcW w:w="4670" w:type="dxa"/>
          </w:tcPr>
          <w:p w14:paraId="00A096E2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63468BA1" w14:textId="77777777" w:rsidTr="00772544">
        <w:tc>
          <w:tcPr>
            <w:tcW w:w="4390" w:type="dxa"/>
          </w:tcPr>
          <w:p w14:paraId="59146D35" w14:textId="0B1C3998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>School and department (at KTH):</w:t>
            </w:r>
          </w:p>
        </w:tc>
        <w:tc>
          <w:tcPr>
            <w:tcW w:w="4670" w:type="dxa"/>
          </w:tcPr>
          <w:p w14:paraId="7FAE7835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090568C5" w14:textId="77777777" w:rsidTr="00772544">
        <w:tc>
          <w:tcPr>
            <w:tcW w:w="4390" w:type="dxa"/>
          </w:tcPr>
          <w:p w14:paraId="24677B6D" w14:textId="54DA3A7C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>Particular technology of interest:</w:t>
            </w:r>
          </w:p>
        </w:tc>
        <w:tc>
          <w:tcPr>
            <w:tcW w:w="4670" w:type="dxa"/>
          </w:tcPr>
          <w:p w14:paraId="30F6D991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44884927" w14:textId="77777777" w:rsidTr="00772544">
        <w:tc>
          <w:tcPr>
            <w:tcW w:w="4390" w:type="dxa"/>
          </w:tcPr>
          <w:p w14:paraId="2F90FFEB" w14:textId="53027EB6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>Particular gender equality problem of interest:</w:t>
            </w:r>
          </w:p>
        </w:tc>
        <w:tc>
          <w:tcPr>
            <w:tcW w:w="4670" w:type="dxa"/>
          </w:tcPr>
          <w:p w14:paraId="68B6B69B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25DA1498" w14:textId="77777777" w:rsidTr="00772544">
        <w:tc>
          <w:tcPr>
            <w:tcW w:w="4390" w:type="dxa"/>
          </w:tcPr>
          <w:p w14:paraId="3B6B25C6" w14:textId="21C3F9E4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 xml:space="preserve">Shortly describe any previous experience of having worked with gender and/or gender equality </w:t>
            </w:r>
            <w:r w:rsidRPr="00772544">
              <w:rPr>
                <w:i/>
                <w:iCs/>
                <w:sz w:val="20"/>
                <w:szCs w:val="20"/>
                <w:lang w:val="en-US"/>
              </w:rPr>
              <w:t>in research</w:t>
            </w:r>
            <w:r w:rsidRPr="0077254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70" w:type="dxa"/>
          </w:tcPr>
          <w:p w14:paraId="1894F725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  <w:tr w:rsidR="00FB775D" w:rsidRPr="00772544" w14:paraId="779DDB03" w14:textId="77777777" w:rsidTr="00772544">
        <w:tc>
          <w:tcPr>
            <w:tcW w:w="4390" w:type="dxa"/>
          </w:tcPr>
          <w:p w14:paraId="031E92E8" w14:textId="76565746" w:rsidR="00FB775D" w:rsidRPr="00772544" w:rsidRDefault="00FB775D" w:rsidP="00FB775D">
            <w:pPr>
              <w:rPr>
                <w:sz w:val="20"/>
                <w:szCs w:val="20"/>
                <w:lang w:val="en-US"/>
              </w:rPr>
            </w:pPr>
            <w:r w:rsidRPr="00772544">
              <w:rPr>
                <w:sz w:val="20"/>
                <w:szCs w:val="20"/>
                <w:lang w:val="en-US"/>
              </w:rPr>
              <w:t xml:space="preserve">Shortly describe any previous experience of having worked with gender and/or gender equality </w:t>
            </w:r>
            <w:r w:rsidRPr="00772544">
              <w:rPr>
                <w:i/>
                <w:iCs/>
                <w:sz w:val="20"/>
                <w:szCs w:val="20"/>
                <w:lang w:val="en-US"/>
              </w:rPr>
              <w:t>in practice</w:t>
            </w:r>
            <w:r w:rsidRPr="0077254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70" w:type="dxa"/>
          </w:tcPr>
          <w:p w14:paraId="46F672C5" w14:textId="77777777" w:rsidR="00FB775D" w:rsidRPr="00772544" w:rsidRDefault="00FB775D" w:rsidP="00EC3F4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9B54544" w14:textId="0904E6BB" w:rsidR="00EC3F4B" w:rsidRPr="00772544" w:rsidRDefault="00EC3F4B" w:rsidP="00EC3F4B">
      <w:pPr>
        <w:rPr>
          <w:sz w:val="20"/>
          <w:szCs w:val="20"/>
          <w:lang w:val="en-US"/>
        </w:rPr>
      </w:pPr>
    </w:p>
    <w:p w14:paraId="4DCD5E5C" w14:textId="77777777" w:rsidR="00FB775D" w:rsidRPr="00772544" w:rsidRDefault="00FB775D" w:rsidP="00EC3F4B">
      <w:pPr>
        <w:rPr>
          <w:sz w:val="20"/>
          <w:szCs w:val="20"/>
          <w:lang w:val="en-US"/>
        </w:rPr>
      </w:pPr>
    </w:p>
    <w:p w14:paraId="651F4036" w14:textId="1C7580FD" w:rsidR="00486B5D" w:rsidRPr="00772544" w:rsidRDefault="00486B5D" w:rsidP="00FD42D6">
      <w:pPr>
        <w:rPr>
          <w:sz w:val="20"/>
          <w:szCs w:val="20"/>
        </w:rPr>
      </w:pPr>
    </w:p>
    <w:sectPr w:rsidR="00486B5D" w:rsidRPr="00772544" w:rsidSect="00720980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A8B6" w14:textId="77777777" w:rsidR="00853261" w:rsidRDefault="00853261" w:rsidP="00FD42D6">
      <w:r>
        <w:separator/>
      </w:r>
    </w:p>
  </w:endnote>
  <w:endnote w:type="continuationSeparator" w:id="0">
    <w:p w14:paraId="078C7FC8" w14:textId="77777777" w:rsidR="00853261" w:rsidRDefault="00853261" w:rsidP="00FD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39E6" w14:textId="77777777" w:rsidR="00853261" w:rsidRDefault="00853261" w:rsidP="00FD42D6">
      <w:r>
        <w:separator/>
      </w:r>
    </w:p>
  </w:footnote>
  <w:footnote w:type="continuationSeparator" w:id="0">
    <w:p w14:paraId="737FA83D" w14:textId="77777777" w:rsidR="00853261" w:rsidRDefault="00853261" w:rsidP="00FD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1E8A" w14:textId="763DAC74" w:rsidR="00720980" w:rsidRPr="00D06AC0" w:rsidRDefault="0051553D" w:rsidP="00026397">
    <w:pPr>
      <w:jc w:val="right"/>
    </w:pPr>
    <w:r w:rsidRPr="00D06AC0">
      <w:rPr>
        <w:noProof/>
      </w:rPr>
      <w:drawing>
        <wp:anchor distT="0" distB="0" distL="114300" distR="114300" simplePos="0" relativeHeight="251658240" behindDoc="0" locked="0" layoutInCell="1" allowOverlap="1" wp14:anchorId="79618534" wp14:editId="1302C1E9">
          <wp:simplePos x="0" y="0"/>
          <wp:positionH relativeFrom="column">
            <wp:posOffset>-455930</wp:posOffset>
          </wp:positionH>
          <wp:positionV relativeFrom="paragraph">
            <wp:posOffset>-248279</wp:posOffset>
          </wp:positionV>
          <wp:extent cx="889000" cy="889000"/>
          <wp:effectExtent l="0" t="0" r="0" b="0"/>
          <wp:wrapSquare wrapText="bothSides"/>
          <wp:docPr id="1957598355" name="Bildobjekt 1" descr="En bild som visar Grafik, grafisk design, text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98355" name="Bildobjekt 1" descr="En bild som visar Grafik, grafisk design, text, Teckensnitt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DDD">
      <w:t xml:space="preserve">Declaration of interest - </w:t>
    </w:r>
    <w:proofErr w:type="spellStart"/>
    <w:r w:rsidR="00D91DDD">
      <w:t>InspireLEGIT</w:t>
    </w:r>
    <w:proofErr w:type="spellEnd"/>
  </w:p>
  <w:p w14:paraId="38929357" w14:textId="77777777" w:rsidR="0051553D" w:rsidRDefault="0051553D" w:rsidP="0051553D"/>
  <w:p w14:paraId="1368B2C4" w14:textId="77777777" w:rsidR="00B8582F" w:rsidRDefault="00B8582F" w:rsidP="0051553D"/>
  <w:p w14:paraId="09D6701F" w14:textId="77777777" w:rsidR="004316DC" w:rsidRPr="0051553D" w:rsidRDefault="004316DC" w:rsidP="00515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4D3"/>
    <w:multiLevelType w:val="hybridMultilevel"/>
    <w:tmpl w:val="D0F49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27443"/>
    <w:multiLevelType w:val="hybridMultilevel"/>
    <w:tmpl w:val="12F6A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42B4"/>
    <w:multiLevelType w:val="hybridMultilevel"/>
    <w:tmpl w:val="81C25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2915"/>
    <w:multiLevelType w:val="hybridMultilevel"/>
    <w:tmpl w:val="80FCB9CE"/>
    <w:lvl w:ilvl="0" w:tplc="B398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5F0C"/>
    <w:multiLevelType w:val="multilevel"/>
    <w:tmpl w:val="81C25842"/>
    <w:styleLink w:val="Aktuell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8711">
    <w:abstractNumId w:val="0"/>
  </w:num>
  <w:num w:numId="2" w16cid:durableId="1882160391">
    <w:abstractNumId w:val="1"/>
  </w:num>
  <w:num w:numId="3" w16cid:durableId="198131303">
    <w:abstractNumId w:val="2"/>
  </w:num>
  <w:num w:numId="4" w16cid:durableId="446043015">
    <w:abstractNumId w:val="4"/>
  </w:num>
  <w:num w:numId="5" w16cid:durableId="133375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80"/>
    <w:rsid w:val="00026397"/>
    <w:rsid w:val="00031E42"/>
    <w:rsid w:val="00055B46"/>
    <w:rsid w:val="00066ADE"/>
    <w:rsid w:val="0007648C"/>
    <w:rsid w:val="00095903"/>
    <w:rsid w:val="001005D8"/>
    <w:rsid w:val="001127B0"/>
    <w:rsid w:val="00126F19"/>
    <w:rsid w:val="00155E38"/>
    <w:rsid w:val="001734B8"/>
    <w:rsid w:val="00190FE2"/>
    <w:rsid w:val="001A5ED2"/>
    <w:rsid w:val="001C2C97"/>
    <w:rsid w:val="00205DC1"/>
    <w:rsid w:val="002409C5"/>
    <w:rsid w:val="003110E6"/>
    <w:rsid w:val="00360B43"/>
    <w:rsid w:val="003B2D0A"/>
    <w:rsid w:val="003C1F46"/>
    <w:rsid w:val="003C6A2B"/>
    <w:rsid w:val="004268ED"/>
    <w:rsid w:val="004316DC"/>
    <w:rsid w:val="00450503"/>
    <w:rsid w:val="00463B65"/>
    <w:rsid w:val="0046619E"/>
    <w:rsid w:val="00486B5D"/>
    <w:rsid w:val="004B3500"/>
    <w:rsid w:val="004E09E3"/>
    <w:rsid w:val="0051553D"/>
    <w:rsid w:val="00536B83"/>
    <w:rsid w:val="00544073"/>
    <w:rsid w:val="00583D52"/>
    <w:rsid w:val="005861B3"/>
    <w:rsid w:val="005C2DFE"/>
    <w:rsid w:val="005D6F49"/>
    <w:rsid w:val="00640EC9"/>
    <w:rsid w:val="0065304B"/>
    <w:rsid w:val="00684DBE"/>
    <w:rsid w:val="006C7516"/>
    <w:rsid w:val="00720980"/>
    <w:rsid w:val="00741590"/>
    <w:rsid w:val="00762338"/>
    <w:rsid w:val="00772544"/>
    <w:rsid w:val="007E1CEA"/>
    <w:rsid w:val="007E4206"/>
    <w:rsid w:val="00811E6E"/>
    <w:rsid w:val="00843271"/>
    <w:rsid w:val="00853261"/>
    <w:rsid w:val="008B22C7"/>
    <w:rsid w:val="008D4D9F"/>
    <w:rsid w:val="008E26BF"/>
    <w:rsid w:val="008E5EFB"/>
    <w:rsid w:val="00901FBD"/>
    <w:rsid w:val="009025B3"/>
    <w:rsid w:val="009359A5"/>
    <w:rsid w:val="009362B3"/>
    <w:rsid w:val="009416FD"/>
    <w:rsid w:val="00951B0F"/>
    <w:rsid w:val="0096502E"/>
    <w:rsid w:val="00983888"/>
    <w:rsid w:val="00985D99"/>
    <w:rsid w:val="00993D37"/>
    <w:rsid w:val="00A46165"/>
    <w:rsid w:val="00B11BF2"/>
    <w:rsid w:val="00B51022"/>
    <w:rsid w:val="00B8582F"/>
    <w:rsid w:val="00BE371C"/>
    <w:rsid w:val="00C95586"/>
    <w:rsid w:val="00CA2C0B"/>
    <w:rsid w:val="00D03C3B"/>
    <w:rsid w:val="00D05E2D"/>
    <w:rsid w:val="00D06AC0"/>
    <w:rsid w:val="00D409D5"/>
    <w:rsid w:val="00D432F1"/>
    <w:rsid w:val="00D91DDD"/>
    <w:rsid w:val="00DB0CD1"/>
    <w:rsid w:val="00DC7F1D"/>
    <w:rsid w:val="00E0510B"/>
    <w:rsid w:val="00E1018F"/>
    <w:rsid w:val="00E51463"/>
    <w:rsid w:val="00E65422"/>
    <w:rsid w:val="00E8610C"/>
    <w:rsid w:val="00EA1380"/>
    <w:rsid w:val="00EC3F4B"/>
    <w:rsid w:val="00ED4E95"/>
    <w:rsid w:val="00EE4ED3"/>
    <w:rsid w:val="00F2613F"/>
    <w:rsid w:val="00F27D66"/>
    <w:rsid w:val="00F376FA"/>
    <w:rsid w:val="00F5433D"/>
    <w:rsid w:val="00F91E3A"/>
    <w:rsid w:val="00FB775D"/>
    <w:rsid w:val="00FD42D6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C1558"/>
  <w15:chartTrackingRefBased/>
  <w15:docId w15:val="{D40D0323-F287-494F-932E-C5755505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D6"/>
    <w:pPr>
      <w:spacing w:before="120" w:after="120"/>
    </w:pPr>
    <w:rPr>
      <w:rFonts w:ascii="Helvetica" w:hAnsi="Helvetica"/>
      <w:sz w:val="21"/>
      <w:szCs w:val="21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A1380"/>
    <w:pPr>
      <w:outlineLvl w:val="0"/>
    </w:pPr>
    <w:rPr>
      <w:b w:val="0"/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80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D6F4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80"/>
    <w:rPr>
      <w:rFonts w:ascii="Helvetica" w:eastAsiaTheme="majorEastAsia" w:hAnsi="Helvetica" w:cstheme="majorBidi"/>
      <w:color w:val="000000" w:themeColor="text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A1380"/>
    <w:rPr>
      <w:rFonts w:ascii="Helvetica" w:eastAsiaTheme="majorEastAsia" w:hAnsi="Helvetica" w:cstheme="majorBidi"/>
      <w:b/>
      <w:bCs/>
      <w:color w:val="000000" w:themeColor="tex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F49"/>
    <w:rPr>
      <w:rFonts w:ascii="Helvetica" w:eastAsiaTheme="majorEastAsia" w:hAnsi="Helvetica" w:cstheme="majorBidi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9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80"/>
  </w:style>
  <w:style w:type="paragraph" w:styleId="Footer">
    <w:name w:val="footer"/>
    <w:basedOn w:val="Normal"/>
    <w:link w:val="FooterChar"/>
    <w:uiPriority w:val="99"/>
    <w:unhideWhenUsed/>
    <w:rsid w:val="007209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80"/>
  </w:style>
  <w:style w:type="table" w:styleId="TableGrid">
    <w:name w:val="Table Grid"/>
    <w:basedOn w:val="TableNormal"/>
    <w:uiPriority w:val="39"/>
    <w:rsid w:val="008E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lista1">
    <w:name w:val="Aktuell lista1"/>
    <w:uiPriority w:val="99"/>
    <w:rsid w:val="00066AD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EC3F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a.hook@itm.kt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Kern</dc:creator>
  <cp:keywords/>
  <dc:description/>
  <cp:lastModifiedBy>Pia Höök</cp:lastModifiedBy>
  <cp:revision>5</cp:revision>
  <dcterms:created xsi:type="dcterms:W3CDTF">2025-06-27T11:33:00Z</dcterms:created>
  <dcterms:modified xsi:type="dcterms:W3CDTF">2025-06-27T12:09:00Z</dcterms:modified>
</cp:coreProperties>
</file>