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9A" w:rsidRDefault="003C569A" w:rsidP="0014611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0ECC" w:rsidRDefault="00370ECC" w:rsidP="00146110">
      <w:pPr>
        <w:jc w:val="center"/>
        <w:rPr>
          <w:rFonts w:ascii="Times New Roman" w:hAnsi="Times New Roman"/>
          <w:sz w:val="28"/>
          <w:szCs w:val="28"/>
        </w:rPr>
      </w:pPr>
    </w:p>
    <w:p w:rsidR="007A629B" w:rsidRPr="003C569A" w:rsidRDefault="003C569A" w:rsidP="0014611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Optical </w:t>
      </w:r>
      <w:r w:rsidR="00274D2D" w:rsidRPr="003C569A">
        <w:rPr>
          <w:rFonts w:ascii="Times New Roman" w:hAnsi="Times New Roman"/>
          <w:sz w:val="32"/>
          <w:szCs w:val="32"/>
        </w:rPr>
        <w:t>microscopy: the resolution revolution</w:t>
      </w:r>
    </w:p>
    <w:p w:rsidR="00274D2D" w:rsidRPr="00C75D99" w:rsidRDefault="00274D2D" w:rsidP="00146110">
      <w:pPr>
        <w:jc w:val="center"/>
        <w:rPr>
          <w:rFonts w:ascii="Times New Roman" w:hAnsi="Times New Roman"/>
          <w:sz w:val="28"/>
          <w:szCs w:val="28"/>
        </w:rPr>
      </w:pPr>
    </w:p>
    <w:p w:rsidR="008524E3" w:rsidRDefault="008524E3" w:rsidP="00146110">
      <w:pPr>
        <w:jc w:val="center"/>
        <w:rPr>
          <w:rFonts w:ascii="Times New Roman" w:hAnsi="Times New Roman"/>
        </w:rPr>
      </w:pPr>
    </w:p>
    <w:p w:rsidR="002B3B60" w:rsidRPr="00A2123F" w:rsidRDefault="002B3B60" w:rsidP="00146110">
      <w:pPr>
        <w:jc w:val="center"/>
        <w:rPr>
          <w:rFonts w:ascii="Times New Roman" w:hAnsi="Times New Roman"/>
        </w:rPr>
      </w:pPr>
      <w:smartTag w:uri="urn:schemas-microsoft-com:office:smarttags" w:element="PersonName">
        <w:r w:rsidRPr="00A2123F">
          <w:rPr>
            <w:rFonts w:ascii="Times New Roman" w:hAnsi="Times New Roman"/>
          </w:rPr>
          <w:t>Stefan W. Hell</w:t>
        </w:r>
      </w:smartTag>
    </w:p>
    <w:p w:rsidR="002B3B60" w:rsidRDefault="002B3B60" w:rsidP="00146110">
      <w:pPr>
        <w:jc w:val="center"/>
        <w:rPr>
          <w:rFonts w:ascii="Times New Roman" w:hAnsi="Times New Roman"/>
        </w:rPr>
      </w:pPr>
      <w:r w:rsidRPr="00A2123F">
        <w:rPr>
          <w:rFonts w:ascii="Times New Roman" w:hAnsi="Times New Roman"/>
        </w:rPr>
        <w:t>Max Planck Institute for Biophysical Chemistry</w:t>
      </w:r>
      <w:r w:rsidR="000A6B26">
        <w:rPr>
          <w:rFonts w:ascii="Times New Roman" w:hAnsi="Times New Roman"/>
        </w:rPr>
        <w:t xml:space="preserve">, </w:t>
      </w:r>
      <w:proofErr w:type="spellStart"/>
      <w:r w:rsidR="000A6B26">
        <w:rPr>
          <w:rFonts w:ascii="Times New Roman" w:hAnsi="Times New Roman"/>
        </w:rPr>
        <w:t>Göttingen</w:t>
      </w:r>
      <w:proofErr w:type="spellEnd"/>
    </w:p>
    <w:p w:rsidR="00730331" w:rsidRPr="00A2123F" w:rsidRDefault="00730331" w:rsidP="0014611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German Cancer Research Center (DKFZ), Heidelberg</w:t>
      </w:r>
    </w:p>
    <w:p w:rsidR="002B3B60" w:rsidRPr="003C569A" w:rsidRDefault="0057095D" w:rsidP="00146110">
      <w:pPr>
        <w:jc w:val="center"/>
        <w:rPr>
          <w:rFonts w:ascii="Times New Roman" w:hAnsi="Times New Roman"/>
          <w:sz w:val="20"/>
          <w:szCs w:val="20"/>
        </w:rPr>
      </w:pPr>
      <w:hyperlink r:id="rId7" w:history="1">
        <w:r w:rsidR="00347483" w:rsidRPr="003C569A">
          <w:rPr>
            <w:rStyle w:val="Hyperlink"/>
            <w:rFonts w:ascii="Times New Roman" w:hAnsi="Times New Roman"/>
            <w:sz w:val="20"/>
            <w:szCs w:val="20"/>
          </w:rPr>
          <w:t>hell@nanoscopy.de</w:t>
        </w:r>
      </w:hyperlink>
    </w:p>
    <w:p w:rsidR="00347483" w:rsidRPr="00A2123F" w:rsidRDefault="00347483" w:rsidP="002B3B60">
      <w:pPr>
        <w:rPr>
          <w:rFonts w:ascii="Times New Roman" w:hAnsi="Times New Roman"/>
        </w:rPr>
      </w:pPr>
    </w:p>
    <w:p w:rsidR="00496559" w:rsidRDefault="00DA4A6D" w:rsidP="00496559">
      <w:pPr>
        <w:rPr>
          <w:rFonts w:ascii="Times New Roman" w:hAnsi="Times New Roman"/>
          <w:color w:val="1F0000"/>
        </w:rPr>
      </w:pPr>
      <w:r>
        <w:rPr>
          <w:rFonts w:ascii="Times New Roman" w:hAnsi="Times New Roman"/>
        </w:rPr>
        <w:t>Throughout the 20</w:t>
      </w:r>
      <w:r w:rsidRPr="00DA4A6D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century</w:t>
      </w:r>
      <w:r w:rsidR="002B3B60" w:rsidRPr="00A2123F">
        <w:rPr>
          <w:rFonts w:ascii="Times New Roman" w:hAnsi="Times New Roman"/>
        </w:rPr>
        <w:t xml:space="preserve"> </w:t>
      </w:r>
      <w:r w:rsidR="007709E5" w:rsidRPr="00A2123F">
        <w:rPr>
          <w:rFonts w:ascii="Times New Roman" w:hAnsi="Times New Roman"/>
        </w:rPr>
        <w:t xml:space="preserve">it </w:t>
      </w:r>
      <w:r w:rsidR="002077E6">
        <w:rPr>
          <w:rFonts w:ascii="Times New Roman" w:hAnsi="Times New Roman"/>
        </w:rPr>
        <w:t xml:space="preserve">was </w:t>
      </w:r>
      <w:r w:rsidR="004A219E">
        <w:rPr>
          <w:rFonts w:ascii="Times New Roman" w:hAnsi="Times New Roman"/>
        </w:rPr>
        <w:t xml:space="preserve">widely </w:t>
      </w:r>
      <w:r w:rsidR="00C80F11">
        <w:rPr>
          <w:rFonts w:ascii="Times New Roman" w:hAnsi="Times New Roman"/>
        </w:rPr>
        <w:t xml:space="preserve">accepted </w:t>
      </w:r>
      <w:r w:rsidR="002B3B60" w:rsidRPr="00A2123F">
        <w:rPr>
          <w:rFonts w:ascii="Times New Roman" w:hAnsi="Times New Roman"/>
        </w:rPr>
        <w:t>that</w:t>
      </w:r>
      <w:r w:rsidR="00CB4F63">
        <w:rPr>
          <w:rFonts w:ascii="Times New Roman" w:hAnsi="Times New Roman"/>
        </w:rPr>
        <w:t xml:space="preserve"> </w:t>
      </w:r>
      <w:r w:rsidR="00AA284B">
        <w:rPr>
          <w:rFonts w:ascii="Times New Roman" w:hAnsi="Times New Roman"/>
        </w:rPr>
        <w:t xml:space="preserve">a light </w:t>
      </w:r>
      <w:r w:rsidR="00CE4E20" w:rsidRPr="00A2123F">
        <w:rPr>
          <w:rFonts w:ascii="Times New Roman" w:hAnsi="Times New Roman"/>
          <w:lang w:val="en-GB"/>
        </w:rPr>
        <w:t xml:space="preserve">microscope </w:t>
      </w:r>
      <w:r w:rsidR="00DA2138">
        <w:rPr>
          <w:rFonts w:ascii="Times New Roman" w:hAnsi="Times New Roman"/>
          <w:lang w:val="en-GB"/>
        </w:rPr>
        <w:t xml:space="preserve">relying on conventional </w:t>
      </w:r>
      <w:r w:rsidR="00496559">
        <w:rPr>
          <w:rFonts w:ascii="Times New Roman" w:hAnsi="Times New Roman"/>
          <w:lang w:val="en-GB"/>
        </w:rPr>
        <w:t xml:space="preserve">optical </w:t>
      </w:r>
      <w:r w:rsidR="00DA2138">
        <w:rPr>
          <w:rFonts w:ascii="Times New Roman" w:hAnsi="Times New Roman"/>
          <w:lang w:val="en-GB"/>
        </w:rPr>
        <w:t xml:space="preserve">lenses </w:t>
      </w:r>
      <w:r w:rsidR="00CB4F63">
        <w:rPr>
          <w:rFonts w:ascii="Times New Roman" w:hAnsi="Times New Roman"/>
          <w:lang w:val="en-GB"/>
        </w:rPr>
        <w:t xml:space="preserve">cannot </w:t>
      </w:r>
      <w:r w:rsidR="00912F4F">
        <w:rPr>
          <w:rFonts w:ascii="Times New Roman" w:hAnsi="Times New Roman"/>
          <w:lang w:val="en-GB"/>
        </w:rPr>
        <w:t>discern</w:t>
      </w:r>
      <w:r w:rsidR="004A219E">
        <w:rPr>
          <w:rFonts w:ascii="Times New Roman" w:hAnsi="Times New Roman"/>
          <w:lang w:val="en-GB"/>
        </w:rPr>
        <w:t xml:space="preserve"> </w:t>
      </w:r>
      <w:r w:rsidR="00FE682F">
        <w:rPr>
          <w:rFonts w:ascii="Times New Roman" w:hAnsi="Times New Roman"/>
          <w:lang w:val="en-GB"/>
        </w:rPr>
        <w:t>details</w:t>
      </w:r>
      <w:r w:rsidR="00AD32F9">
        <w:rPr>
          <w:rFonts w:ascii="Times New Roman" w:hAnsi="Times New Roman"/>
          <w:lang w:val="en-GB"/>
        </w:rPr>
        <w:t xml:space="preserve"> </w:t>
      </w:r>
      <w:r w:rsidR="003D1E70">
        <w:rPr>
          <w:rFonts w:ascii="Times New Roman" w:hAnsi="Times New Roman"/>
          <w:lang w:val="en-GB"/>
        </w:rPr>
        <w:t xml:space="preserve">that are </w:t>
      </w:r>
      <w:r w:rsidR="00CB4F63">
        <w:rPr>
          <w:rFonts w:ascii="Times New Roman" w:hAnsi="Times New Roman"/>
          <w:lang w:val="en-GB"/>
        </w:rPr>
        <w:t xml:space="preserve">much </w:t>
      </w:r>
      <w:r w:rsidR="00F526A9">
        <w:rPr>
          <w:rFonts w:ascii="Times New Roman" w:hAnsi="Times New Roman"/>
          <w:lang w:val="en-GB"/>
        </w:rPr>
        <w:t xml:space="preserve">finer </w:t>
      </w:r>
      <w:r w:rsidR="002B3B60" w:rsidRPr="00A2123F">
        <w:rPr>
          <w:rFonts w:ascii="Times New Roman" w:hAnsi="Times New Roman"/>
          <w:lang w:val="en-GB"/>
        </w:rPr>
        <w:t xml:space="preserve">than </w:t>
      </w:r>
      <w:r w:rsidR="00912F4F">
        <w:rPr>
          <w:rFonts w:ascii="Times New Roman" w:hAnsi="Times New Roman"/>
          <w:lang w:val="en-GB"/>
        </w:rPr>
        <w:t xml:space="preserve">about </w:t>
      </w:r>
      <w:r w:rsidR="009605F2">
        <w:rPr>
          <w:rFonts w:ascii="Times New Roman" w:hAnsi="Times New Roman"/>
          <w:lang w:val="en-GB"/>
        </w:rPr>
        <w:t xml:space="preserve">half the </w:t>
      </w:r>
      <w:r w:rsidR="00F526A9" w:rsidRPr="00A2123F">
        <w:rPr>
          <w:rFonts w:ascii="Times New Roman" w:hAnsi="Times New Roman"/>
          <w:lang w:val="en-GB"/>
        </w:rPr>
        <w:t xml:space="preserve">wavelength </w:t>
      </w:r>
      <w:r w:rsidR="009605F2">
        <w:rPr>
          <w:rFonts w:ascii="Times New Roman" w:hAnsi="Times New Roman"/>
          <w:lang w:val="en-GB"/>
        </w:rPr>
        <w:t>of light</w:t>
      </w:r>
      <w:r w:rsidR="00CB4F63">
        <w:rPr>
          <w:rFonts w:ascii="Times New Roman" w:hAnsi="Times New Roman"/>
          <w:lang w:val="en-GB"/>
        </w:rPr>
        <w:t xml:space="preserve"> (</w:t>
      </w:r>
      <w:r w:rsidR="00303E79">
        <w:rPr>
          <w:rFonts w:ascii="Times New Roman" w:hAnsi="Times New Roman"/>
          <w:lang w:val="en-GB"/>
        </w:rPr>
        <w:t xml:space="preserve">200-400 </w:t>
      </w:r>
      <w:r w:rsidR="005B5E0C">
        <w:rPr>
          <w:rFonts w:ascii="Times New Roman" w:hAnsi="Times New Roman"/>
          <w:lang w:val="en-GB"/>
        </w:rPr>
        <w:t>nm</w:t>
      </w:r>
      <w:r w:rsidR="00CB4F63">
        <w:rPr>
          <w:rFonts w:ascii="Times New Roman" w:hAnsi="Times New Roman"/>
          <w:lang w:val="en-GB"/>
        </w:rPr>
        <w:t>), due to diffraction</w:t>
      </w:r>
      <w:r w:rsidR="00AA2F82" w:rsidRPr="00A2123F">
        <w:rPr>
          <w:rFonts w:ascii="Times New Roman" w:hAnsi="Times New Roman"/>
        </w:rPr>
        <w:t xml:space="preserve">. </w:t>
      </w:r>
      <w:r w:rsidR="009605F2">
        <w:rPr>
          <w:rFonts w:ascii="Times New Roman" w:hAnsi="Times New Roman"/>
        </w:rPr>
        <w:t>However, i</w:t>
      </w:r>
      <w:r w:rsidR="00AA2F82" w:rsidRPr="00A2123F">
        <w:rPr>
          <w:rFonts w:ascii="Times New Roman" w:hAnsi="Times New Roman"/>
          <w:color w:val="1F0000"/>
        </w:rPr>
        <w:t xml:space="preserve">n the </w:t>
      </w:r>
      <w:r w:rsidR="0094337D">
        <w:rPr>
          <w:rFonts w:ascii="Times New Roman" w:hAnsi="Times New Roman"/>
          <w:color w:val="1F0000"/>
        </w:rPr>
        <w:t>1990</w:t>
      </w:r>
      <w:r w:rsidR="00AA2F82" w:rsidRPr="00A2123F">
        <w:rPr>
          <w:rFonts w:ascii="Times New Roman" w:hAnsi="Times New Roman"/>
          <w:color w:val="1F0000"/>
        </w:rPr>
        <w:t>s</w:t>
      </w:r>
      <w:r w:rsidR="00884C92">
        <w:rPr>
          <w:rFonts w:ascii="Times New Roman" w:hAnsi="Times New Roman"/>
          <w:color w:val="1F0000"/>
        </w:rPr>
        <w:t>,</w:t>
      </w:r>
      <w:r w:rsidR="00AA2F82" w:rsidRPr="00A2123F">
        <w:rPr>
          <w:rFonts w:ascii="Times New Roman" w:hAnsi="Times New Roman"/>
        </w:rPr>
        <w:t xml:space="preserve"> </w:t>
      </w:r>
      <w:r w:rsidR="00C75D99">
        <w:rPr>
          <w:rFonts w:ascii="Times New Roman" w:hAnsi="Times New Roman"/>
        </w:rPr>
        <w:t xml:space="preserve">the viability to </w:t>
      </w:r>
      <w:r w:rsidR="00496559">
        <w:rPr>
          <w:rFonts w:ascii="Times New Roman" w:hAnsi="Times New Roman"/>
          <w:color w:val="1F0000"/>
        </w:rPr>
        <w:t>overcom</w:t>
      </w:r>
      <w:r w:rsidR="00C75D99">
        <w:rPr>
          <w:rFonts w:ascii="Times New Roman" w:hAnsi="Times New Roman"/>
          <w:color w:val="1F0000"/>
        </w:rPr>
        <w:t xml:space="preserve">e </w:t>
      </w:r>
      <w:r w:rsidR="00496559">
        <w:rPr>
          <w:rFonts w:ascii="Times New Roman" w:hAnsi="Times New Roman"/>
          <w:color w:val="1F0000"/>
        </w:rPr>
        <w:t>th</w:t>
      </w:r>
      <w:r w:rsidR="00CB4F63">
        <w:rPr>
          <w:rFonts w:ascii="Times New Roman" w:hAnsi="Times New Roman"/>
          <w:color w:val="1F0000"/>
        </w:rPr>
        <w:t>e</w:t>
      </w:r>
      <w:r w:rsidR="00C75D99">
        <w:rPr>
          <w:rFonts w:ascii="Times New Roman" w:hAnsi="Times New Roman"/>
          <w:color w:val="1F0000"/>
        </w:rPr>
        <w:t xml:space="preserve"> </w:t>
      </w:r>
      <w:r w:rsidR="00DA2138">
        <w:rPr>
          <w:rFonts w:ascii="Times New Roman" w:hAnsi="Times New Roman"/>
          <w:color w:val="1F0000"/>
        </w:rPr>
        <w:t>diffraction</w:t>
      </w:r>
      <w:r w:rsidR="009605F2">
        <w:rPr>
          <w:rFonts w:ascii="Times New Roman" w:hAnsi="Times New Roman"/>
          <w:color w:val="1F0000"/>
        </w:rPr>
        <w:t xml:space="preserve"> barrier </w:t>
      </w:r>
      <w:r w:rsidR="00C75D99">
        <w:rPr>
          <w:rFonts w:ascii="Times New Roman" w:hAnsi="Times New Roman"/>
          <w:color w:val="1F0000"/>
        </w:rPr>
        <w:t xml:space="preserve">was realized </w:t>
      </w:r>
      <w:r w:rsidR="00D33E1D">
        <w:rPr>
          <w:rFonts w:ascii="Times New Roman" w:hAnsi="Times New Roman"/>
          <w:color w:val="1F0000"/>
        </w:rPr>
        <w:t xml:space="preserve">and </w:t>
      </w:r>
      <w:r w:rsidR="00610F6B">
        <w:rPr>
          <w:rFonts w:ascii="Times New Roman" w:hAnsi="Times New Roman"/>
          <w:color w:val="1F0000"/>
        </w:rPr>
        <w:t xml:space="preserve">microscopy concepts defined, that can resolve </w:t>
      </w:r>
      <w:r w:rsidR="00576318">
        <w:rPr>
          <w:rFonts w:ascii="Times New Roman" w:hAnsi="Times New Roman"/>
          <w:color w:val="1F0000"/>
        </w:rPr>
        <w:t xml:space="preserve">fluorescent </w:t>
      </w:r>
      <w:r w:rsidR="00260E78">
        <w:rPr>
          <w:rFonts w:ascii="Times New Roman" w:hAnsi="Times New Roman"/>
          <w:color w:val="1F0000"/>
        </w:rPr>
        <w:t xml:space="preserve">features </w:t>
      </w:r>
      <w:r w:rsidR="00576318">
        <w:rPr>
          <w:rFonts w:ascii="Times New Roman" w:hAnsi="Times New Roman"/>
          <w:color w:val="1F0000"/>
        </w:rPr>
        <w:t xml:space="preserve">down </w:t>
      </w:r>
      <w:r w:rsidR="003D48E1">
        <w:rPr>
          <w:rFonts w:ascii="Times New Roman" w:hAnsi="Times New Roman"/>
          <w:color w:val="1F0000"/>
        </w:rPr>
        <w:t xml:space="preserve">to </w:t>
      </w:r>
      <w:r w:rsidR="00576318">
        <w:rPr>
          <w:rFonts w:ascii="Times New Roman" w:hAnsi="Times New Roman"/>
          <w:color w:val="1F0000"/>
        </w:rPr>
        <w:t>molecular</w:t>
      </w:r>
      <w:r w:rsidR="00AD51E4">
        <w:rPr>
          <w:rFonts w:ascii="Times New Roman" w:hAnsi="Times New Roman"/>
          <w:color w:val="1F0000"/>
        </w:rPr>
        <w:t xml:space="preserve"> </w:t>
      </w:r>
      <w:r w:rsidR="00EE3C9F">
        <w:rPr>
          <w:rFonts w:ascii="Times New Roman" w:hAnsi="Times New Roman"/>
          <w:color w:val="1F0000"/>
        </w:rPr>
        <w:t>dimensions</w:t>
      </w:r>
      <w:r w:rsidR="00576318">
        <w:rPr>
          <w:rFonts w:ascii="Times New Roman" w:hAnsi="Times New Roman"/>
          <w:color w:val="1F0000"/>
        </w:rPr>
        <w:t xml:space="preserve">. </w:t>
      </w:r>
      <w:r w:rsidR="006C493A">
        <w:rPr>
          <w:rFonts w:ascii="Times New Roman" w:hAnsi="Times New Roman"/>
          <w:color w:val="1F0000"/>
        </w:rPr>
        <w:t>In this lecture, I</w:t>
      </w:r>
      <w:r w:rsidR="00C75D99">
        <w:rPr>
          <w:rFonts w:ascii="Times New Roman" w:hAnsi="Times New Roman"/>
          <w:color w:val="1F0000"/>
        </w:rPr>
        <w:t xml:space="preserve"> </w:t>
      </w:r>
      <w:r w:rsidR="002077E6">
        <w:rPr>
          <w:rFonts w:ascii="Times New Roman" w:hAnsi="Times New Roman"/>
          <w:color w:val="1F0000"/>
        </w:rPr>
        <w:t xml:space="preserve">will </w:t>
      </w:r>
      <w:r w:rsidR="00AD51E4">
        <w:rPr>
          <w:rFonts w:ascii="Times New Roman" w:hAnsi="Times New Roman"/>
          <w:color w:val="1F0000"/>
        </w:rPr>
        <w:t xml:space="preserve">discuss the </w:t>
      </w:r>
      <w:r w:rsidR="004A219E">
        <w:rPr>
          <w:rFonts w:ascii="Times New Roman" w:hAnsi="Times New Roman"/>
          <w:color w:val="1F0000"/>
        </w:rPr>
        <w:t>simple yet powerful principles</w:t>
      </w:r>
      <w:r w:rsidR="00E526E9">
        <w:rPr>
          <w:rFonts w:ascii="Times New Roman" w:hAnsi="Times New Roman"/>
          <w:color w:val="1F0000"/>
        </w:rPr>
        <w:t xml:space="preserve"> </w:t>
      </w:r>
      <w:r w:rsidR="00EE3C9F">
        <w:rPr>
          <w:rFonts w:ascii="Times New Roman" w:hAnsi="Times New Roman"/>
          <w:color w:val="1F0000"/>
        </w:rPr>
        <w:t xml:space="preserve">that </w:t>
      </w:r>
      <w:r>
        <w:rPr>
          <w:rFonts w:ascii="Times New Roman" w:hAnsi="Times New Roman"/>
          <w:color w:val="1F0000"/>
        </w:rPr>
        <w:t>allow</w:t>
      </w:r>
      <w:r w:rsidR="00E53908">
        <w:rPr>
          <w:rFonts w:ascii="Times New Roman" w:hAnsi="Times New Roman"/>
          <w:color w:val="1F0000"/>
        </w:rPr>
        <w:t xml:space="preserve"> </w:t>
      </w:r>
      <w:r w:rsidR="00DA2A10">
        <w:rPr>
          <w:rFonts w:ascii="Times New Roman" w:hAnsi="Times New Roman"/>
          <w:color w:val="1F0000"/>
        </w:rPr>
        <w:t>neutralizing</w:t>
      </w:r>
      <w:r w:rsidR="00EE3C9F">
        <w:rPr>
          <w:rFonts w:ascii="Times New Roman" w:hAnsi="Times New Roman"/>
          <w:color w:val="1F0000"/>
        </w:rPr>
        <w:t xml:space="preserve"> t</w:t>
      </w:r>
      <w:r w:rsidR="00603229">
        <w:rPr>
          <w:rFonts w:ascii="Times New Roman" w:hAnsi="Times New Roman"/>
          <w:color w:val="1F0000"/>
        </w:rPr>
        <w:t>he</w:t>
      </w:r>
      <w:r w:rsidR="009051AD">
        <w:rPr>
          <w:rFonts w:ascii="Times New Roman" w:hAnsi="Times New Roman"/>
          <w:color w:val="1F0000"/>
        </w:rPr>
        <w:t xml:space="preserve"> </w:t>
      </w:r>
      <w:r w:rsidR="00AD32F9">
        <w:rPr>
          <w:rFonts w:ascii="Times New Roman" w:hAnsi="Times New Roman"/>
          <w:color w:val="1F0000"/>
        </w:rPr>
        <w:t>limit</w:t>
      </w:r>
      <w:r w:rsidR="00912F4F">
        <w:rPr>
          <w:rFonts w:ascii="Times New Roman" w:hAnsi="Times New Roman"/>
          <w:color w:val="1F0000"/>
        </w:rPr>
        <w:t xml:space="preserve">ing role of </w:t>
      </w:r>
      <w:r w:rsidR="00DA2138">
        <w:rPr>
          <w:rFonts w:ascii="Times New Roman" w:hAnsi="Times New Roman"/>
          <w:color w:val="1F0000"/>
        </w:rPr>
        <w:t>diffraction</w:t>
      </w:r>
      <w:r w:rsidR="00E94E2C">
        <w:rPr>
          <w:rFonts w:ascii="Times New Roman" w:hAnsi="Times New Roman"/>
          <w:color w:val="1F0000"/>
        </w:rPr>
        <w:fldChar w:fldCharType="begin"/>
      </w:r>
      <w:r w:rsidR="00E94E2C">
        <w:rPr>
          <w:rFonts w:ascii="Times New Roman" w:hAnsi="Times New Roman"/>
          <w:color w:val="1F0000"/>
        </w:rPr>
        <w:instrText xml:space="preserve"> ADDIN EN.CITE &lt;EndNote&gt;&lt;Cite&gt;&lt;Author&gt;Hell&lt;/Author&gt;&lt;Year&gt;2007&lt;/Year&gt;&lt;RecNum&gt;3488&lt;/RecNum&gt;&lt;DisplayText&gt;&lt;style face="superscript"&gt;1,2&lt;/style&gt;&lt;/DisplayText&gt;&lt;record&gt;&lt;rec-number&gt;3488&lt;/rec-number&gt;&lt;foreign-keys&gt;&lt;key app="EN" db-id="rr259zrv0zwf9oeftvyve5vnzr0w5dadddvt"&gt;3488&lt;/key&gt;&lt;/foreign-keys&gt;&lt;ref-type name="Journal Article"&gt;17&lt;/ref-type&gt;&lt;contributors&gt;&lt;authors&gt;&lt;author&gt;Hell, S.W.&lt;/author&gt;&lt;/authors&gt;&lt;/contributors&gt;&lt;auth-address&gt;Max Planck Inst Biophys Chem, Dept Nanobiophoton, D-37070 Gottingen, Germany&lt;/auth-address&gt;&lt;titles&gt;&lt;title&gt;Far-Field Optical Nanoscopy&lt;/title&gt;&lt;secondary-title&gt;Science&lt;/secondary-title&gt;&lt;alt-title&gt;Science&lt;/alt-title&gt;&lt;/titles&gt;&lt;periodical&gt;&lt;full-title&gt;Science&lt;/full-title&gt;&lt;/periodical&gt;&lt;alt-periodical&gt;&lt;full-title&gt;Science&lt;/full-title&gt;&lt;/alt-periodical&gt;&lt;pages&gt;1153-1158&lt;/pages&gt;&lt;volume&gt;316&lt;/volume&gt;&lt;number&gt;5828&lt;/number&gt;&lt;dates&gt;&lt;year&gt;2007&lt;/year&gt;&lt;/dates&gt;&lt;isbn&gt;0036-8075&lt;/isbn&gt;&lt;urls&gt;&lt;/urls&gt;&lt;custom3&gt;Science&lt;/custom3&gt;&lt;/record&gt;&lt;/Cite&gt;&lt;Cite&gt;&lt;Author&gt;Hell&lt;/Author&gt;&lt;Year&gt;2009&lt;/Year&gt;&lt;RecNum&gt;3217&lt;/RecNum&gt;&lt;record&gt;&lt;rec-number&gt;3217&lt;/rec-number&gt;&lt;foreign-keys&gt;&lt;key app="EN" db-id="rr259zrv0zwf9oeftvyve5vnzr0w5dadddvt"&gt;3217&lt;/key&gt;&lt;/foreign-keys&gt;&lt;ref-type name="Journal Article"&gt;17&lt;/ref-type&gt;&lt;contributors&gt;&lt;authors&gt;&lt;author&gt;Hell, S.W.&lt;/author&gt;&lt;/authors&gt;&lt;/contributors&gt;&lt;auth-address&gt;Max Planck Inst Biophys Chem, Dept NanoBiophoton, D-37070 Gottingen, Germany&lt;/auth-address&gt;&lt;titles&gt;&lt;title&gt;Microscopy and its focal switch&lt;/title&gt;&lt;secondary-title&gt;Nature Methods&lt;/secondary-title&gt;&lt;alt-title&gt;Nat Methods&lt;/alt-title&gt;&lt;short-title&gt;Microscopy and its focal switch&lt;/short-title&gt;&lt;/titles&gt;&lt;periodical&gt;&lt;full-title&gt;Nature Methods&lt;/full-title&gt;&lt;abbr-1&gt;Nat. Methods&lt;/abbr-1&gt;&lt;/periodical&gt;&lt;pages&gt;24-32&lt;/pages&gt;&lt;volume&gt;6&lt;/volume&gt;&lt;number&gt;1&lt;/number&gt;&lt;dates&gt;&lt;year&gt;2009&lt;/year&gt;&lt;/dates&gt;&lt;isbn&gt;1548-7091&lt;/isbn&gt;&lt;urls&gt;&lt;/urls&gt;&lt;custom3&gt;Nat. Methods&lt;/custom3&gt;&lt;/record&gt;&lt;/Cite&gt;&lt;/EndNote&gt;</w:instrText>
      </w:r>
      <w:r w:rsidR="00E94E2C">
        <w:rPr>
          <w:rFonts w:ascii="Times New Roman" w:hAnsi="Times New Roman"/>
          <w:color w:val="1F0000"/>
        </w:rPr>
        <w:fldChar w:fldCharType="separate"/>
      </w:r>
      <w:hyperlink w:anchor="_ENREF_1" w:tooltip="Hell, 2007 #3488" w:history="1">
        <w:r w:rsidR="00E94E2C" w:rsidRPr="00E94E2C">
          <w:rPr>
            <w:rFonts w:ascii="Times New Roman" w:hAnsi="Times New Roman"/>
            <w:noProof/>
            <w:color w:val="1F0000"/>
            <w:vertAlign w:val="superscript"/>
          </w:rPr>
          <w:t>1</w:t>
        </w:r>
      </w:hyperlink>
      <w:r w:rsidR="00E94E2C" w:rsidRPr="00E94E2C">
        <w:rPr>
          <w:rFonts w:ascii="Times New Roman" w:hAnsi="Times New Roman"/>
          <w:noProof/>
          <w:color w:val="1F0000"/>
          <w:vertAlign w:val="superscript"/>
        </w:rPr>
        <w:t>,</w:t>
      </w:r>
      <w:hyperlink w:anchor="_ENREF_2" w:tooltip="Hell, 2009 #3217" w:history="1">
        <w:r w:rsidR="00E94E2C" w:rsidRPr="00E94E2C">
          <w:rPr>
            <w:rFonts w:ascii="Times New Roman" w:hAnsi="Times New Roman"/>
            <w:noProof/>
            <w:color w:val="1F0000"/>
            <w:vertAlign w:val="superscript"/>
          </w:rPr>
          <w:t>2</w:t>
        </w:r>
      </w:hyperlink>
      <w:r w:rsidR="00E94E2C">
        <w:rPr>
          <w:rFonts w:ascii="Times New Roman" w:hAnsi="Times New Roman"/>
          <w:color w:val="1F0000"/>
        </w:rPr>
        <w:fldChar w:fldCharType="end"/>
      </w:r>
      <w:r w:rsidR="00AD32F9">
        <w:rPr>
          <w:rFonts w:ascii="Times New Roman" w:hAnsi="Times New Roman"/>
          <w:color w:val="1F0000"/>
        </w:rPr>
        <w:t>.</w:t>
      </w:r>
      <w:r w:rsidR="00EE3C9F">
        <w:rPr>
          <w:rFonts w:ascii="Times New Roman" w:hAnsi="Times New Roman"/>
          <w:color w:val="1F0000"/>
        </w:rPr>
        <w:t xml:space="preserve"> </w:t>
      </w:r>
      <w:r w:rsidR="00303E79">
        <w:rPr>
          <w:rFonts w:ascii="Times New Roman" w:hAnsi="Times New Roman"/>
          <w:color w:val="1F0000"/>
        </w:rPr>
        <w:t>In a nutshell, feature molecules</w:t>
      </w:r>
      <w:r>
        <w:rPr>
          <w:rFonts w:ascii="Times New Roman" w:hAnsi="Times New Roman"/>
          <w:color w:val="1F0000"/>
        </w:rPr>
        <w:t xml:space="preserve"> residing closer than the diffraction barrier are </w:t>
      </w:r>
      <w:r w:rsidR="00303E79">
        <w:rPr>
          <w:rFonts w:ascii="Times New Roman" w:hAnsi="Times New Roman"/>
          <w:color w:val="1F0000"/>
        </w:rPr>
        <w:t xml:space="preserve">transferred </w:t>
      </w:r>
      <w:r w:rsidR="00746C68">
        <w:rPr>
          <w:rFonts w:ascii="Times New Roman" w:hAnsi="Times New Roman"/>
          <w:color w:val="1F0000"/>
        </w:rPr>
        <w:t>to</w:t>
      </w:r>
      <w:r>
        <w:rPr>
          <w:rFonts w:ascii="Times New Roman" w:hAnsi="Times New Roman"/>
          <w:color w:val="1F0000"/>
        </w:rPr>
        <w:t xml:space="preserve"> different (quantum) states</w:t>
      </w:r>
      <w:r w:rsidR="00746C68">
        <w:rPr>
          <w:rFonts w:ascii="Times New Roman" w:hAnsi="Times New Roman"/>
          <w:color w:val="1F0000"/>
        </w:rPr>
        <w:t>, usually a bright fluorescent state and a dark state,</w:t>
      </w:r>
      <w:r>
        <w:rPr>
          <w:rFonts w:ascii="Times New Roman" w:hAnsi="Times New Roman"/>
          <w:color w:val="1F0000"/>
        </w:rPr>
        <w:t xml:space="preserve"> so that they </w:t>
      </w:r>
      <w:r w:rsidR="006C493A">
        <w:rPr>
          <w:rFonts w:ascii="Times New Roman" w:hAnsi="Times New Roman"/>
          <w:color w:val="1F0000"/>
        </w:rPr>
        <w:t>become discernible</w:t>
      </w:r>
      <w:r w:rsidR="00201DEF">
        <w:rPr>
          <w:rFonts w:ascii="Times New Roman" w:hAnsi="Times New Roman"/>
          <w:color w:val="1F0000"/>
        </w:rPr>
        <w:t xml:space="preserve"> for </w:t>
      </w:r>
      <w:r w:rsidR="008202AC">
        <w:rPr>
          <w:rFonts w:ascii="Times New Roman" w:hAnsi="Times New Roman"/>
          <w:color w:val="1F0000"/>
        </w:rPr>
        <w:t xml:space="preserve">a </w:t>
      </w:r>
      <w:r w:rsidR="00201DEF">
        <w:rPr>
          <w:rFonts w:ascii="Times New Roman" w:hAnsi="Times New Roman"/>
          <w:color w:val="1F0000"/>
        </w:rPr>
        <w:t>brief period of detection</w:t>
      </w:r>
      <w:r>
        <w:rPr>
          <w:rFonts w:ascii="Times New Roman" w:hAnsi="Times New Roman"/>
          <w:color w:val="1F0000"/>
        </w:rPr>
        <w:t xml:space="preserve">. </w:t>
      </w:r>
      <w:r w:rsidR="00564109">
        <w:rPr>
          <w:rFonts w:ascii="Times New Roman" w:hAnsi="Times New Roman"/>
          <w:color w:val="1F0000"/>
        </w:rPr>
        <w:t>Thus, t</w:t>
      </w:r>
      <w:r>
        <w:rPr>
          <w:rFonts w:ascii="Times New Roman" w:hAnsi="Times New Roman"/>
          <w:color w:val="1F0000"/>
        </w:rPr>
        <w:t>he resolution-limiting role of diffraction is overcome</w:t>
      </w:r>
      <w:r w:rsidR="00451AFC">
        <w:rPr>
          <w:rFonts w:ascii="Times New Roman" w:hAnsi="Times New Roman"/>
          <w:color w:val="1F0000"/>
        </w:rPr>
        <w:t>, and t</w:t>
      </w:r>
      <w:r>
        <w:rPr>
          <w:rFonts w:ascii="Times New Roman" w:hAnsi="Times New Roman"/>
          <w:color w:val="1F0000"/>
        </w:rPr>
        <w:t xml:space="preserve">he interior of </w:t>
      </w:r>
      <w:r w:rsidR="00451AFC">
        <w:rPr>
          <w:rFonts w:ascii="Times New Roman" w:hAnsi="Times New Roman"/>
          <w:color w:val="1F0000"/>
        </w:rPr>
        <w:t xml:space="preserve">transparent samples, such as living </w:t>
      </w:r>
      <w:r>
        <w:rPr>
          <w:rFonts w:ascii="Times New Roman" w:hAnsi="Times New Roman"/>
          <w:color w:val="1F0000"/>
        </w:rPr>
        <w:t>cells and tissues</w:t>
      </w:r>
      <w:r w:rsidR="006C493A">
        <w:rPr>
          <w:rFonts w:ascii="Times New Roman" w:hAnsi="Times New Roman"/>
          <w:color w:val="1F0000"/>
        </w:rPr>
        <w:t>,</w:t>
      </w:r>
      <w:r>
        <w:rPr>
          <w:rFonts w:ascii="Times New Roman" w:hAnsi="Times New Roman"/>
          <w:color w:val="1F0000"/>
        </w:rPr>
        <w:t xml:space="preserve"> can be imaged at the nanoscale.</w:t>
      </w:r>
    </w:p>
    <w:p w:rsidR="00E94E2C" w:rsidRDefault="00E94E2C" w:rsidP="00DA2A10">
      <w:pPr>
        <w:ind w:firstLine="720"/>
        <w:rPr>
          <w:rFonts w:ascii="Times New Roman" w:hAnsi="Times New Roman"/>
          <w:color w:val="1F0000"/>
        </w:rPr>
      </w:pPr>
    </w:p>
    <w:p w:rsidR="00E94E2C" w:rsidRPr="00E94E2C" w:rsidRDefault="00E94E2C" w:rsidP="00303E79">
      <w:pPr>
        <w:jc w:val="center"/>
        <w:rPr>
          <w:noProof/>
          <w:color w:val="1F0000"/>
        </w:rPr>
      </w:pPr>
      <w:r>
        <w:rPr>
          <w:rFonts w:ascii="Times New Roman" w:hAnsi="Times New Roman"/>
          <w:color w:val="1F0000"/>
        </w:rPr>
        <w:fldChar w:fldCharType="begin"/>
      </w:r>
      <w:r>
        <w:rPr>
          <w:rFonts w:ascii="Times New Roman" w:hAnsi="Times New Roman"/>
          <w:color w:val="1F0000"/>
        </w:rPr>
        <w:instrText xml:space="preserve"> ADDIN EN.REFLIST </w:instrText>
      </w:r>
      <w:r>
        <w:rPr>
          <w:rFonts w:ascii="Times New Roman" w:hAnsi="Times New Roman"/>
          <w:color w:val="1F0000"/>
        </w:rPr>
        <w:fldChar w:fldCharType="separate"/>
      </w:r>
    </w:p>
    <w:p w:rsidR="00E94E2C" w:rsidRPr="00E94E2C" w:rsidRDefault="00E94E2C" w:rsidP="00E94E2C">
      <w:pPr>
        <w:jc w:val="center"/>
        <w:rPr>
          <w:noProof/>
          <w:color w:val="1F0000"/>
        </w:rPr>
      </w:pPr>
    </w:p>
    <w:p w:rsidR="00E94E2C" w:rsidRPr="00303E79" w:rsidRDefault="00E94E2C" w:rsidP="00E94E2C">
      <w:pPr>
        <w:ind w:left="720" w:hanging="720"/>
        <w:rPr>
          <w:noProof/>
          <w:color w:val="1F0000"/>
          <w:sz w:val="20"/>
          <w:szCs w:val="20"/>
        </w:rPr>
      </w:pPr>
      <w:bookmarkStart w:id="1" w:name="_ENREF_1"/>
      <w:r w:rsidRPr="00303E79">
        <w:rPr>
          <w:noProof/>
          <w:color w:val="1F0000"/>
          <w:sz w:val="20"/>
          <w:szCs w:val="20"/>
        </w:rPr>
        <w:t>1.</w:t>
      </w:r>
      <w:r w:rsidRPr="00303E79">
        <w:rPr>
          <w:noProof/>
          <w:color w:val="1F0000"/>
          <w:sz w:val="20"/>
          <w:szCs w:val="20"/>
        </w:rPr>
        <w:tab/>
        <w:t xml:space="preserve">Hell, S.W. Far-Field Optical Nanoscopy. </w:t>
      </w:r>
      <w:r w:rsidRPr="00303E79">
        <w:rPr>
          <w:i/>
          <w:noProof/>
          <w:color w:val="1F0000"/>
          <w:sz w:val="20"/>
          <w:szCs w:val="20"/>
        </w:rPr>
        <w:t>Science</w:t>
      </w:r>
      <w:r w:rsidRPr="00303E79">
        <w:rPr>
          <w:noProof/>
          <w:color w:val="1F0000"/>
          <w:sz w:val="20"/>
          <w:szCs w:val="20"/>
        </w:rPr>
        <w:t xml:space="preserve"> </w:t>
      </w:r>
      <w:r w:rsidRPr="00303E79">
        <w:rPr>
          <w:b/>
          <w:noProof/>
          <w:color w:val="1F0000"/>
          <w:sz w:val="20"/>
          <w:szCs w:val="20"/>
        </w:rPr>
        <w:t>316</w:t>
      </w:r>
      <w:r w:rsidRPr="00303E79">
        <w:rPr>
          <w:noProof/>
          <w:color w:val="1F0000"/>
          <w:sz w:val="20"/>
          <w:szCs w:val="20"/>
        </w:rPr>
        <w:t>, 1153-1158 (2007).</w:t>
      </w:r>
      <w:bookmarkEnd w:id="1"/>
    </w:p>
    <w:p w:rsidR="00E94E2C" w:rsidRPr="00303E79" w:rsidRDefault="00E94E2C" w:rsidP="00E94E2C">
      <w:pPr>
        <w:ind w:left="720" w:hanging="720"/>
        <w:rPr>
          <w:noProof/>
          <w:color w:val="1F0000"/>
          <w:sz w:val="20"/>
          <w:szCs w:val="20"/>
        </w:rPr>
      </w:pPr>
      <w:bookmarkStart w:id="2" w:name="_ENREF_2"/>
      <w:r w:rsidRPr="00303E79">
        <w:rPr>
          <w:noProof/>
          <w:color w:val="1F0000"/>
          <w:sz w:val="20"/>
          <w:szCs w:val="20"/>
        </w:rPr>
        <w:t>2.</w:t>
      </w:r>
      <w:r w:rsidRPr="00303E79">
        <w:rPr>
          <w:noProof/>
          <w:color w:val="1F0000"/>
          <w:sz w:val="20"/>
          <w:szCs w:val="20"/>
        </w:rPr>
        <w:tab/>
        <w:t xml:space="preserve">Hell, S.W. Microscopy and its focal switch. </w:t>
      </w:r>
      <w:r w:rsidRPr="00303E79">
        <w:rPr>
          <w:i/>
          <w:noProof/>
          <w:color w:val="1F0000"/>
          <w:sz w:val="20"/>
          <w:szCs w:val="20"/>
        </w:rPr>
        <w:t>Nature Methods</w:t>
      </w:r>
      <w:r w:rsidRPr="00303E79">
        <w:rPr>
          <w:noProof/>
          <w:color w:val="1F0000"/>
          <w:sz w:val="20"/>
          <w:szCs w:val="20"/>
        </w:rPr>
        <w:t xml:space="preserve"> </w:t>
      </w:r>
      <w:r w:rsidRPr="00303E79">
        <w:rPr>
          <w:b/>
          <w:noProof/>
          <w:color w:val="1F0000"/>
          <w:sz w:val="20"/>
          <w:szCs w:val="20"/>
        </w:rPr>
        <w:t>6</w:t>
      </w:r>
      <w:r w:rsidRPr="00303E79">
        <w:rPr>
          <w:noProof/>
          <w:color w:val="1F0000"/>
          <w:sz w:val="20"/>
          <w:szCs w:val="20"/>
        </w:rPr>
        <w:t>, 24-32 (2009).</w:t>
      </w:r>
      <w:bookmarkEnd w:id="2"/>
    </w:p>
    <w:p w:rsidR="00E94E2C" w:rsidRDefault="00E94E2C" w:rsidP="00E94E2C">
      <w:pPr>
        <w:rPr>
          <w:rFonts w:ascii="Times New Roman" w:hAnsi="Times New Roman"/>
          <w:noProof/>
          <w:color w:val="1F0000"/>
        </w:rPr>
      </w:pPr>
    </w:p>
    <w:p w:rsidR="00730331" w:rsidRDefault="00E94E2C" w:rsidP="00DA2A10">
      <w:pPr>
        <w:ind w:firstLine="720"/>
        <w:rPr>
          <w:rFonts w:ascii="Times New Roman" w:hAnsi="Times New Roman"/>
          <w:color w:val="1F0000"/>
        </w:rPr>
      </w:pPr>
      <w:r>
        <w:rPr>
          <w:rFonts w:ascii="Times New Roman" w:hAnsi="Times New Roman"/>
          <w:color w:val="1F0000"/>
        </w:rPr>
        <w:fldChar w:fldCharType="end"/>
      </w:r>
    </w:p>
    <w:p w:rsidR="002B3B60" w:rsidRDefault="002B3B60" w:rsidP="007B4507">
      <w:pPr>
        <w:jc w:val="center"/>
        <w:rPr>
          <w:rFonts w:ascii="Times New Roman" w:hAnsi="Times New Roman"/>
          <w:color w:val="1F0000"/>
        </w:rPr>
      </w:pPr>
    </w:p>
    <w:sectPr w:rsidR="002B3B60" w:rsidSect="006435AC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C17" w:rsidRDefault="008D6C17" w:rsidP="00730331">
      <w:r>
        <w:separator/>
      </w:r>
    </w:p>
  </w:endnote>
  <w:endnote w:type="continuationSeparator" w:id="0">
    <w:p w:rsidR="008D6C17" w:rsidRDefault="008D6C17" w:rsidP="0073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C17" w:rsidRDefault="008D6C17" w:rsidP="00730331">
      <w:r>
        <w:separator/>
      </w:r>
    </w:p>
  </w:footnote>
  <w:footnote w:type="continuationSeparator" w:id="0">
    <w:p w:rsidR="008D6C17" w:rsidRDefault="008D6C17" w:rsidP="00730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truct Mol Biol&lt;/Style&gt;&lt;LeftDelim&gt;{&lt;/LeftDelim&gt;&lt;RightDelim&gt;}&lt;/RightDelim&gt;&lt;FontName&gt;Times&lt;/FontName&gt;&lt;FontSize&gt;12&lt;/FontSize&gt;&lt;ReflistTitle&gt;&amp;#xA;&amp;#xA;&amp;#xA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rr259zrv0zwf9oeftvyve5vnzr0w5dadddvt&quot;&gt;All&lt;record-ids&gt;&lt;item&gt;3217&lt;/item&gt;&lt;item&gt;3488&lt;/item&gt;&lt;/record-ids&gt;&lt;/item&gt;&lt;/Libraries&gt;"/>
  </w:docVars>
  <w:rsids>
    <w:rsidRoot w:val="002B3B60"/>
    <w:rsid w:val="00056653"/>
    <w:rsid w:val="00066314"/>
    <w:rsid w:val="000735EE"/>
    <w:rsid w:val="00090AFD"/>
    <w:rsid w:val="000A6B26"/>
    <w:rsid w:val="000C67CC"/>
    <w:rsid w:val="000D66DA"/>
    <w:rsid w:val="000F074B"/>
    <w:rsid w:val="000F2CE3"/>
    <w:rsid w:val="000F3012"/>
    <w:rsid w:val="00146110"/>
    <w:rsid w:val="0015374B"/>
    <w:rsid w:val="00182110"/>
    <w:rsid w:val="00192502"/>
    <w:rsid w:val="001B6C26"/>
    <w:rsid w:val="001D7A49"/>
    <w:rsid w:val="001E00A1"/>
    <w:rsid w:val="001E1D82"/>
    <w:rsid w:val="00201DEF"/>
    <w:rsid w:val="002077E6"/>
    <w:rsid w:val="00211239"/>
    <w:rsid w:val="00260E78"/>
    <w:rsid w:val="002643B9"/>
    <w:rsid w:val="00265690"/>
    <w:rsid w:val="0026725D"/>
    <w:rsid w:val="00274D2D"/>
    <w:rsid w:val="002935CE"/>
    <w:rsid w:val="002B2C2C"/>
    <w:rsid w:val="002B3B60"/>
    <w:rsid w:val="00303E79"/>
    <w:rsid w:val="0031648A"/>
    <w:rsid w:val="003277BD"/>
    <w:rsid w:val="003459B3"/>
    <w:rsid w:val="00347483"/>
    <w:rsid w:val="00350083"/>
    <w:rsid w:val="00357EFC"/>
    <w:rsid w:val="00357F36"/>
    <w:rsid w:val="00370ECC"/>
    <w:rsid w:val="00377EE3"/>
    <w:rsid w:val="003A26D7"/>
    <w:rsid w:val="003A2E3D"/>
    <w:rsid w:val="003C4DF8"/>
    <w:rsid w:val="003C569A"/>
    <w:rsid w:val="003D1E70"/>
    <w:rsid w:val="003D48E1"/>
    <w:rsid w:val="003D6A09"/>
    <w:rsid w:val="003F1ABA"/>
    <w:rsid w:val="0041321A"/>
    <w:rsid w:val="00432E9A"/>
    <w:rsid w:val="00445FDA"/>
    <w:rsid w:val="00451AFC"/>
    <w:rsid w:val="00455E72"/>
    <w:rsid w:val="00463C3E"/>
    <w:rsid w:val="0048504A"/>
    <w:rsid w:val="004918CA"/>
    <w:rsid w:val="00492C2A"/>
    <w:rsid w:val="00492E90"/>
    <w:rsid w:val="00496559"/>
    <w:rsid w:val="004A219E"/>
    <w:rsid w:val="004B6324"/>
    <w:rsid w:val="004D5993"/>
    <w:rsid w:val="004E1D86"/>
    <w:rsid w:val="004E3D0F"/>
    <w:rsid w:val="00536409"/>
    <w:rsid w:val="00564109"/>
    <w:rsid w:val="0057095D"/>
    <w:rsid w:val="0057436E"/>
    <w:rsid w:val="00576318"/>
    <w:rsid w:val="005B199D"/>
    <w:rsid w:val="005B4C1D"/>
    <w:rsid w:val="005B5E0C"/>
    <w:rsid w:val="005B651A"/>
    <w:rsid w:val="005C7C92"/>
    <w:rsid w:val="005F3919"/>
    <w:rsid w:val="00603229"/>
    <w:rsid w:val="00610F6B"/>
    <w:rsid w:val="006435AC"/>
    <w:rsid w:val="006C493A"/>
    <w:rsid w:val="00722F0A"/>
    <w:rsid w:val="00730331"/>
    <w:rsid w:val="00746C68"/>
    <w:rsid w:val="00750B4F"/>
    <w:rsid w:val="007709E5"/>
    <w:rsid w:val="00774049"/>
    <w:rsid w:val="0078705B"/>
    <w:rsid w:val="007A4CDB"/>
    <w:rsid w:val="007A629B"/>
    <w:rsid w:val="007B4507"/>
    <w:rsid w:val="007B6E17"/>
    <w:rsid w:val="007C7B24"/>
    <w:rsid w:val="007F6CAA"/>
    <w:rsid w:val="00807E1A"/>
    <w:rsid w:val="008202AC"/>
    <w:rsid w:val="0082428B"/>
    <w:rsid w:val="00834105"/>
    <w:rsid w:val="00850394"/>
    <w:rsid w:val="008524E3"/>
    <w:rsid w:val="00884C92"/>
    <w:rsid w:val="008A4B5A"/>
    <w:rsid w:val="008D6C17"/>
    <w:rsid w:val="009051AD"/>
    <w:rsid w:val="00912F4F"/>
    <w:rsid w:val="009156F7"/>
    <w:rsid w:val="00926EF6"/>
    <w:rsid w:val="0094337D"/>
    <w:rsid w:val="009605F2"/>
    <w:rsid w:val="00964683"/>
    <w:rsid w:val="009E1951"/>
    <w:rsid w:val="009F5207"/>
    <w:rsid w:val="00A0510B"/>
    <w:rsid w:val="00A12898"/>
    <w:rsid w:val="00A2123F"/>
    <w:rsid w:val="00A56ACD"/>
    <w:rsid w:val="00A71162"/>
    <w:rsid w:val="00A71297"/>
    <w:rsid w:val="00AA284B"/>
    <w:rsid w:val="00AA2F82"/>
    <w:rsid w:val="00AD32F9"/>
    <w:rsid w:val="00AD51E4"/>
    <w:rsid w:val="00AF1C45"/>
    <w:rsid w:val="00B0364D"/>
    <w:rsid w:val="00B12A19"/>
    <w:rsid w:val="00B3499F"/>
    <w:rsid w:val="00B775CD"/>
    <w:rsid w:val="00B979DA"/>
    <w:rsid w:val="00BA42E6"/>
    <w:rsid w:val="00BA5528"/>
    <w:rsid w:val="00BC2F4E"/>
    <w:rsid w:val="00BF579D"/>
    <w:rsid w:val="00C23747"/>
    <w:rsid w:val="00C23E0A"/>
    <w:rsid w:val="00C37F0E"/>
    <w:rsid w:val="00C5288B"/>
    <w:rsid w:val="00C6792B"/>
    <w:rsid w:val="00C67CD2"/>
    <w:rsid w:val="00C75D99"/>
    <w:rsid w:val="00C80F11"/>
    <w:rsid w:val="00C80FE8"/>
    <w:rsid w:val="00CA18E8"/>
    <w:rsid w:val="00CB4F63"/>
    <w:rsid w:val="00CC0A00"/>
    <w:rsid w:val="00CC1881"/>
    <w:rsid w:val="00CC3886"/>
    <w:rsid w:val="00CC6533"/>
    <w:rsid w:val="00CE4E20"/>
    <w:rsid w:val="00CF01F6"/>
    <w:rsid w:val="00D14A7E"/>
    <w:rsid w:val="00D3174A"/>
    <w:rsid w:val="00D32186"/>
    <w:rsid w:val="00D33E1D"/>
    <w:rsid w:val="00D85882"/>
    <w:rsid w:val="00D92BC0"/>
    <w:rsid w:val="00DA2138"/>
    <w:rsid w:val="00DA2A10"/>
    <w:rsid w:val="00DA4A6D"/>
    <w:rsid w:val="00DE39CB"/>
    <w:rsid w:val="00DF70F3"/>
    <w:rsid w:val="00E069C0"/>
    <w:rsid w:val="00E526E9"/>
    <w:rsid w:val="00E53908"/>
    <w:rsid w:val="00E70842"/>
    <w:rsid w:val="00E91EF7"/>
    <w:rsid w:val="00E94E2C"/>
    <w:rsid w:val="00E97C62"/>
    <w:rsid w:val="00EB753E"/>
    <w:rsid w:val="00ED7315"/>
    <w:rsid w:val="00ED7707"/>
    <w:rsid w:val="00EE3C9F"/>
    <w:rsid w:val="00EF7984"/>
    <w:rsid w:val="00F2782A"/>
    <w:rsid w:val="00F526A9"/>
    <w:rsid w:val="00F52BA4"/>
    <w:rsid w:val="00F554FB"/>
    <w:rsid w:val="00F91E8A"/>
    <w:rsid w:val="00F93557"/>
    <w:rsid w:val="00F94001"/>
    <w:rsid w:val="00FD5D39"/>
    <w:rsid w:val="00FD6466"/>
    <w:rsid w:val="00FE682F"/>
    <w:rsid w:val="00F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B60"/>
    <w:rPr>
      <w:rFonts w:ascii="Times" w:eastAsia="Batang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483"/>
    <w:rPr>
      <w:color w:val="0000FF"/>
      <w:u w:val="single"/>
    </w:rPr>
  </w:style>
  <w:style w:type="paragraph" w:styleId="BalloonText">
    <w:name w:val="Balloon Text"/>
    <w:basedOn w:val="Normal"/>
    <w:semiHidden/>
    <w:rsid w:val="00E91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554F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rsid w:val="007303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0331"/>
    <w:rPr>
      <w:rFonts w:ascii="Times" w:eastAsia="Batang" w:hAnsi="Times"/>
      <w:sz w:val="24"/>
      <w:szCs w:val="24"/>
    </w:rPr>
  </w:style>
  <w:style w:type="paragraph" w:styleId="Footer">
    <w:name w:val="footer"/>
    <w:basedOn w:val="Normal"/>
    <w:link w:val="FooterChar"/>
    <w:rsid w:val="007303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0331"/>
    <w:rPr>
      <w:rFonts w:ascii="Times" w:eastAsia="Batang" w:hAnsi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3B60"/>
    <w:rPr>
      <w:rFonts w:ascii="Times" w:eastAsia="Batang" w:hAnsi="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483"/>
    <w:rPr>
      <w:color w:val="0000FF"/>
      <w:u w:val="single"/>
    </w:rPr>
  </w:style>
  <w:style w:type="paragraph" w:styleId="BalloonText">
    <w:name w:val="Balloon Text"/>
    <w:basedOn w:val="Normal"/>
    <w:semiHidden/>
    <w:rsid w:val="00E91E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554F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rsid w:val="007303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0331"/>
    <w:rPr>
      <w:rFonts w:ascii="Times" w:eastAsia="Batang" w:hAnsi="Times"/>
      <w:sz w:val="24"/>
      <w:szCs w:val="24"/>
    </w:rPr>
  </w:style>
  <w:style w:type="paragraph" w:styleId="Footer">
    <w:name w:val="footer"/>
    <w:basedOn w:val="Normal"/>
    <w:link w:val="FooterChar"/>
    <w:rsid w:val="007303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0331"/>
    <w:rPr>
      <w:rFonts w:ascii="Times" w:eastAsia="Batang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l@nanoscopy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Nanoscopy with focused light</vt:lpstr>
    </vt:vector>
  </TitlesOfParts>
  <Company>MPIBPC</Company>
  <LinksUpToDate>false</LinksUpToDate>
  <CharactersWithSpaces>3312</CharactersWithSpaces>
  <SharedDoc>false</SharedDoc>
  <HLinks>
    <vt:vector size="24" baseType="variant">
      <vt:variant>
        <vt:i4>4325387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_ENREF_3</vt:lpwstr>
      </vt:variant>
      <vt:variant>
        <vt:i4>4390923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  <vt:variant>
        <vt:i4>7340098</vt:i4>
      </vt:variant>
      <vt:variant>
        <vt:i4>0</vt:i4>
      </vt:variant>
      <vt:variant>
        <vt:i4>0</vt:i4>
      </vt:variant>
      <vt:variant>
        <vt:i4>5</vt:i4>
      </vt:variant>
      <vt:variant>
        <vt:lpwstr>mailto:hell@nanoscopy.de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Nanoscopy with focused light</dc:title>
  <dc:creator>shell</dc:creator>
  <cp:lastModifiedBy>Leondarakis, Sarah</cp:lastModifiedBy>
  <cp:revision>2</cp:revision>
  <cp:lastPrinted>2015-01-30T14:14:00Z</cp:lastPrinted>
  <dcterms:created xsi:type="dcterms:W3CDTF">2015-10-28T09:08:00Z</dcterms:created>
  <dcterms:modified xsi:type="dcterms:W3CDTF">2015-10-28T09:08:00Z</dcterms:modified>
</cp:coreProperties>
</file>