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7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6"/>
        <w:gridCol w:w="4129"/>
      </w:tblGrid>
      <w:tr w:rsidR="00F93D00" w:rsidRPr="00BE5FD9" w14:paraId="59E8AEBA" w14:textId="77777777" w:rsidTr="00BE5FD9">
        <w:trPr>
          <w:trHeight w:hRule="exact" w:val="1427"/>
        </w:trPr>
        <w:tc>
          <w:tcPr>
            <w:tcW w:w="3066" w:type="dxa"/>
          </w:tcPr>
          <w:p w14:paraId="0124277F" w14:textId="3B3D06C3" w:rsidR="00F93D00" w:rsidRPr="000240FE" w:rsidRDefault="00F93D00" w:rsidP="000240FE"/>
        </w:tc>
        <w:tc>
          <w:tcPr>
            <w:tcW w:w="4129" w:type="dxa"/>
          </w:tcPr>
          <w:p w14:paraId="630BE1F7" w14:textId="26C0A097" w:rsidR="00945155" w:rsidRPr="007D765F" w:rsidRDefault="00945155" w:rsidP="004D7177">
            <w:pPr>
              <w:pStyle w:val="Adress-brev"/>
              <w:rPr>
                <w:rFonts w:asciiTheme="minorHAnsi" w:eastAsiaTheme="minorHAnsi" w:hAnsiTheme="minorHAnsi" w:cstheme="minorBidi"/>
                <w:noProof w:val="0"/>
              </w:rPr>
            </w:pPr>
          </w:p>
        </w:tc>
      </w:tr>
    </w:tbl>
    <w:p w14:paraId="4E83ED63" w14:textId="77777777" w:rsidR="003D424E" w:rsidRPr="00BE5FD9" w:rsidRDefault="003D424E">
      <w:bookmarkStart w:id="0" w:name="bkmDateTemp"/>
      <w:bookmarkEnd w:id="0"/>
    </w:p>
    <w:p w14:paraId="3636C44F" w14:textId="1358DC1E" w:rsidR="00EC4171" w:rsidRPr="00BE5FD9" w:rsidRDefault="00295E1B">
      <w:bookmarkStart w:id="1" w:name="bkmDate"/>
      <w:r>
        <w:t xml:space="preserve">Stockholm, </w:t>
      </w:r>
      <w:bookmarkEnd w:id="1"/>
      <w:r w:rsidR="005B2C37">
        <w:t>2020-05-</w:t>
      </w:r>
      <w:r w:rsidR="00213884">
        <w:t>05</w:t>
      </w:r>
    </w:p>
    <w:p w14:paraId="6E15E044" w14:textId="37427BAF" w:rsidR="00ED00B9" w:rsidRPr="00E77A22" w:rsidRDefault="00213884" w:rsidP="00ED00B9">
      <w:pPr>
        <w:pStyle w:val="Rubrik1"/>
        <w:rPr>
          <w:lang w:val="en-US"/>
        </w:rPr>
      </w:pPr>
      <w:bookmarkStart w:id="2" w:name="bkmRegardingDelete"/>
      <w:r w:rsidRPr="00213884">
        <w:rPr>
          <w:lang w:val="en-US"/>
        </w:rPr>
        <w:t>Summary of preliminary results from wastewater analysis for tracing SARS-CoV-2 in Stockholm</w:t>
      </w:r>
    </w:p>
    <w:bookmarkEnd w:id="2"/>
    <w:p w14:paraId="75BE0BEE" w14:textId="25CEE358" w:rsidR="00213884" w:rsidRPr="00213884" w:rsidRDefault="00213884" w:rsidP="00213884">
      <w:pPr>
        <w:rPr>
          <w:sz w:val="22"/>
          <w:szCs w:val="22"/>
          <w:lang w:val="en-US"/>
        </w:rPr>
      </w:pPr>
      <w:r w:rsidRPr="00213884">
        <w:rPr>
          <w:sz w:val="22"/>
          <w:szCs w:val="22"/>
          <w:lang w:val="en-US"/>
        </w:rPr>
        <w:t xml:space="preserve">Sampling of wastewater has been done since April 6 at two wastewater treatment plants (WWTP) in Stockholm; </w:t>
      </w:r>
      <w:proofErr w:type="spellStart"/>
      <w:r w:rsidRPr="00213884">
        <w:rPr>
          <w:sz w:val="22"/>
          <w:szCs w:val="22"/>
          <w:lang w:val="en-US"/>
        </w:rPr>
        <w:t>Bromma</w:t>
      </w:r>
      <w:proofErr w:type="spellEnd"/>
      <w:r w:rsidRPr="00213884">
        <w:rPr>
          <w:sz w:val="22"/>
          <w:szCs w:val="22"/>
          <w:lang w:val="en-US"/>
        </w:rPr>
        <w:t xml:space="preserve"> WWTP and </w:t>
      </w:r>
      <w:proofErr w:type="spellStart"/>
      <w:r w:rsidRPr="00213884">
        <w:rPr>
          <w:sz w:val="22"/>
          <w:szCs w:val="22"/>
          <w:lang w:val="en-US"/>
        </w:rPr>
        <w:t>Henriksdals</w:t>
      </w:r>
      <w:proofErr w:type="spellEnd"/>
      <w:r w:rsidRPr="00213884">
        <w:rPr>
          <w:sz w:val="22"/>
          <w:szCs w:val="22"/>
          <w:lang w:val="en-US"/>
        </w:rPr>
        <w:t xml:space="preserve"> WWTP. They receive wastewater from a population of approximately 363,000 and </w:t>
      </w:r>
      <w:r w:rsidRPr="00213884">
        <w:rPr>
          <w:sz w:val="22"/>
          <w:szCs w:val="22"/>
          <w:lang w:val="en-US"/>
        </w:rPr>
        <w:t>860,000,</w:t>
      </w:r>
      <w:r w:rsidRPr="00213884">
        <w:rPr>
          <w:sz w:val="22"/>
          <w:szCs w:val="22"/>
          <w:lang w:val="en-US"/>
        </w:rPr>
        <w:t xml:space="preserve"> respectively. During the period, the number of COVID-19 confirmed cases in Stockholm region has remained high.</w:t>
      </w:r>
    </w:p>
    <w:p w14:paraId="16DC99DB" w14:textId="77777777" w:rsidR="00213884" w:rsidRPr="00213884" w:rsidRDefault="00213884" w:rsidP="00213884">
      <w:pPr>
        <w:rPr>
          <w:sz w:val="22"/>
          <w:szCs w:val="22"/>
          <w:lang w:val="en-US"/>
        </w:rPr>
      </w:pPr>
    </w:p>
    <w:p w14:paraId="28072BB8" w14:textId="77777777" w:rsidR="00213884" w:rsidRPr="00213884" w:rsidRDefault="00213884" w:rsidP="00213884">
      <w:pPr>
        <w:rPr>
          <w:sz w:val="22"/>
          <w:szCs w:val="22"/>
          <w:lang w:val="en-US"/>
        </w:rPr>
      </w:pPr>
      <w:r w:rsidRPr="00213884">
        <w:rPr>
          <w:sz w:val="22"/>
          <w:szCs w:val="22"/>
          <w:lang w:val="en-US"/>
        </w:rPr>
        <w:t>After concentration, filtering and preparation, the samples have been screened for genetic material belonging to the virus SARS-CoV-2, known to cause the COVID-19 pandemic. Four samples have been analyzed, representing two different time periods (week 15 and week 17, respectively).</w:t>
      </w:r>
    </w:p>
    <w:p w14:paraId="3624FE6C" w14:textId="77777777" w:rsidR="00213884" w:rsidRPr="00213884" w:rsidRDefault="00213884" w:rsidP="00213884">
      <w:pPr>
        <w:rPr>
          <w:sz w:val="22"/>
          <w:szCs w:val="22"/>
          <w:lang w:val="en-US"/>
        </w:rPr>
      </w:pPr>
    </w:p>
    <w:p w14:paraId="44414123" w14:textId="69C167B0" w:rsidR="00213884" w:rsidRPr="00213884" w:rsidRDefault="00213884" w:rsidP="00213884">
      <w:pPr>
        <w:rPr>
          <w:sz w:val="22"/>
          <w:szCs w:val="22"/>
          <w:lang w:val="en-US"/>
        </w:rPr>
      </w:pPr>
      <w:r w:rsidRPr="00213884">
        <w:rPr>
          <w:sz w:val="22"/>
          <w:szCs w:val="22"/>
          <w:lang w:val="en-US"/>
        </w:rPr>
        <w:t xml:space="preserve">Virus have been detected in all four samples. The preliminary assessment indicates that </w:t>
      </w:r>
      <w:proofErr w:type="spellStart"/>
      <w:r w:rsidRPr="00213884">
        <w:rPr>
          <w:sz w:val="22"/>
          <w:szCs w:val="22"/>
          <w:lang w:val="en-US"/>
        </w:rPr>
        <w:t>Bromma</w:t>
      </w:r>
      <w:proofErr w:type="spellEnd"/>
      <w:r w:rsidRPr="00213884">
        <w:rPr>
          <w:sz w:val="22"/>
          <w:szCs w:val="22"/>
          <w:lang w:val="en-US"/>
        </w:rPr>
        <w:t xml:space="preserve"> (western part of Stockholm) appears to have had more virus than </w:t>
      </w:r>
      <w:proofErr w:type="spellStart"/>
      <w:r w:rsidRPr="00213884">
        <w:rPr>
          <w:sz w:val="22"/>
          <w:szCs w:val="22"/>
          <w:lang w:val="en-US"/>
        </w:rPr>
        <w:t>Henriksdal</w:t>
      </w:r>
      <w:proofErr w:type="spellEnd"/>
      <w:r w:rsidRPr="00213884">
        <w:rPr>
          <w:sz w:val="22"/>
          <w:szCs w:val="22"/>
          <w:lang w:val="en-US"/>
        </w:rPr>
        <w:t xml:space="preserve"> in the first sampling period, and the virus seem to have increased in </w:t>
      </w:r>
      <w:proofErr w:type="spellStart"/>
      <w:r w:rsidRPr="00213884">
        <w:rPr>
          <w:sz w:val="22"/>
          <w:szCs w:val="22"/>
          <w:lang w:val="en-US"/>
        </w:rPr>
        <w:t>Henriksdal</w:t>
      </w:r>
      <w:proofErr w:type="spellEnd"/>
      <w:r w:rsidRPr="00213884">
        <w:rPr>
          <w:sz w:val="22"/>
          <w:szCs w:val="22"/>
          <w:lang w:val="en-US"/>
        </w:rPr>
        <w:t xml:space="preserve"> between the first and the second sampling. More analyses and a larger dataset </w:t>
      </w:r>
      <w:r w:rsidRPr="00213884">
        <w:rPr>
          <w:sz w:val="22"/>
          <w:szCs w:val="22"/>
          <w:lang w:val="en-US"/>
        </w:rPr>
        <w:t>are</w:t>
      </w:r>
      <w:r w:rsidRPr="00213884">
        <w:rPr>
          <w:sz w:val="22"/>
          <w:szCs w:val="22"/>
          <w:lang w:val="en-US"/>
        </w:rPr>
        <w:t xml:space="preserve"> necessary to optimize the method, make quantitative assessments and to monitor, or predict, trends.</w:t>
      </w:r>
    </w:p>
    <w:p w14:paraId="166CB5A2" w14:textId="77777777" w:rsidR="00213884" w:rsidRPr="00213884" w:rsidRDefault="00213884" w:rsidP="00213884">
      <w:pPr>
        <w:rPr>
          <w:sz w:val="22"/>
          <w:szCs w:val="22"/>
          <w:lang w:val="en-US"/>
        </w:rPr>
      </w:pPr>
    </w:p>
    <w:p w14:paraId="6380BA20" w14:textId="168C50C5" w:rsidR="00213884" w:rsidRPr="00213884" w:rsidRDefault="00213884" w:rsidP="00213884">
      <w:pPr>
        <w:rPr>
          <w:sz w:val="22"/>
          <w:szCs w:val="22"/>
          <w:lang w:val="en-US"/>
        </w:rPr>
      </w:pPr>
      <w:r w:rsidRPr="00213884">
        <w:rPr>
          <w:sz w:val="22"/>
          <w:szCs w:val="22"/>
          <w:lang w:val="en-US"/>
        </w:rPr>
        <w:t xml:space="preserve">The first results demonstrate that </w:t>
      </w:r>
      <w:r w:rsidRPr="00213884">
        <w:rPr>
          <w:sz w:val="22"/>
          <w:szCs w:val="22"/>
          <w:lang w:val="en-US"/>
        </w:rPr>
        <w:t>it is</w:t>
      </w:r>
      <w:r w:rsidRPr="00213884">
        <w:rPr>
          <w:sz w:val="22"/>
          <w:szCs w:val="22"/>
          <w:lang w:val="en-US"/>
        </w:rPr>
        <w:t xml:space="preserve"> possible to trace SARS-CoV-2 in </w:t>
      </w:r>
      <w:r w:rsidRPr="00213884">
        <w:rPr>
          <w:sz w:val="22"/>
          <w:szCs w:val="22"/>
          <w:lang w:val="en-US"/>
        </w:rPr>
        <w:t>wastewater and</w:t>
      </w:r>
      <w:r w:rsidRPr="00213884">
        <w:rPr>
          <w:sz w:val="22"/>
          <w:szCs w:val="22"/>
          <w:lang w:val="en-US"/>
        </w:rPr>
        <w:t xml:space="preserve"> underscores the potential of this method for monitoring the pandemic. </w:t>
      </w:r>
      <w:r w:rsidRPr="00213884">
        <w:rPr>
          <w:sz w:val="22"/>
          <w:szCs w:val="22"/>
          <w:lang w:val="en-US"/>
        </w:rPr>
        <w:t>Mobilizing</w:t>
      </w:r>
      <w:r w:rsidRPr="00213884">
        <w:rPr>
          <w:sz w:val="22"/>
          <w:szCs w:val="22"/>
          <w:lang w:val="en-US"/>
        </w:rPr>
        <w:t xml:space="preserve"> a rapid research response such as this is challenging in terms of resources, manpower and equipment, but these preliminary results encourage us to move ahead. International collaboration is vital. Within a few days, wastewater samples from Italy will arrive for comparative analysis.</w:t>
      </w:r>
    </w:p>
    <w:p w14:paraId="5C715941" w14:textId="77777777" w:rsidR="00213884" w:rsidRPr="00213884" w:rsidRDefault="00213884" w:rsidP="00213884">
      <w:pPr>
        <w:rPr>
          <w:sz w:val="22"/>
          <w:szCs w:val="22"/>
          <w:lang w:val="en-US"/>
        </w:rPr>
      </w:pPr>
    </w:p>
    <w:p w14:paraId="1A008213" w14:textId="77777777" w:rsidR="00213884" w:rsidRDefault="00213884" w:rsidP="00213884">
      <w:pPr>
        <w:rPr>
          <w:sz w:val="22"/>
          <w:szCs w:val="22"/>
          <w:lang w:val="en-US"/>
        </w:rPr>
      </w:pPr>
      <w:r w:rsidRPr="00213884">
        <w:rPr>
          <w:sz w:val="22"/>
          <w:szCs w:val="22"/>
          <w:lang w:val="en-US"/>
        </w:rPr>
        <w:t xml:space="preserve">The methodology and preliminary results will soon be presented in a scientific brief. </w:t>
      </w:r>
    </w:p>
    <w:p w14:paraId="0B8F535F" w14:textId="77777777" w:rsidR="00213884" w:rsidRDefault="00213884" w:rsidP="00213884">
      <w:pPr>
        <w:rPr>
          <w:sz w:val="22"/>
          <w:szCs w:val="22"/>
          <w:lang w:val="en-US"/>
        </w:rPr>
      </w:pPr>
    </w:p>
    <w:p w14:paraId="016B19E4" w14:textId="208AE567" w:rsidR="00E77A22" w:rsidRPr="009D1F28" w:rsidRDefault="00213884" w:rsidP="00213884">
      <w:pPr>
        <w:rPr>
          <w:sz w:val="22"/>
          <w:szCs w:val="22"/>
          <w:lang w:val="en-US"/>
        </w:rPr>
      </w:pPr>
      <w:r w:rsidRPr="00213884">
        <w:rPr>
          <w:sz w:val="22"/>
          <w:szCs w:val="22"/>
          <w:lang w:val="en-US"/>
        </w:rPr>
        <w:t xml:space="preserve">Please observe that water is not known to be a transmission pathway for COVID-19. These results do not imply increased health risk associated with </w:t>
      </w:r>
      <w:r w:rsidRPr="00213884">
        <w:rPr>
          <w:sz w:val="22"/>
          <w:szCs w:val="22"/>
          <w:lang w:val="en-US"/>
        </w:rPr>
        <w:t>wastewater.</w:t>
      </w:r>
      <w:r w:rsidR="00A2026A" w:rsidRPr="009D1F28">
        <w:rPr>
          <w:sz w:val="22"/>
          <w:szCs w:val="22"/>
          <w:lang w:val="en-US"/>
        </w:rPr>
        <w:t xml:space="preserve"> </w:t>
      </w:r>
    </w:p>
    <w:p w14:paraId="04CCEAB1" w14:textId="77777777" w:rsidR="00E77A22" w:rsidRPr="009D1F28" w:rsidRDefault="00E77A22">
      <w:pPr>
        <w:rPr>
          <w:sz w:val="22"/>
          <w:szCs w:val="22"/>
          <w:lang w:val="en-US"/>
        </w:rPr>
      </w:pPr>
    </w:p>
    <w:p w14:paraId="445437E2" w14:textId="77777777" w:rsidR="00E77A22" w:rsidRPr="009D1F28" w:rsidRDefault="00E77A22">
      <w:pPr>
        <w:rPr>
          <w:sz w:val="22"/>
          <w:szCs w:val="22"/>
          <w:lang w:val="en-US"/>
        </w:rPr>
      </w:pPr>
      <w:r w:rsidRPr="009D1F28">
        <w:rPr>
          <w:sz w:val="22"/>
          <w:szCs w:val="22"/>
          <w:lang w:val="en-US"/>
        </w:rPr>
        <w:t>Zeynep Cetecioglu Gurol, Associate Professor</w:t>
      </w:r>
    </w:p>
    <w:p w14:paraId="6DF0A52F" w14:textId="77777777" w:rsidR="000240FE" w:rsidRPr="009D1F28" w:rsidRDefault="000240FE" w:rsidP="000240FE">
      <w:pPr>
        <w:rPr>
          <w:i/>
          <w:sz w:val="22"/>
          <w:szCs w:val="22"/>
          <w:lang w:val="en-US"/>
        </w:rPr>
      </w:pPr>
      <w:r w:rsidRPr="009D1F28">
        <w:rPr>
          <w:i/>
          <w:sz w:val="22"/>
          <w:szCs w:val="22"/>
          <w:lang w:val="en-US"/>
        </w:rPr>
        <w:t>Principal investigator</w:t>
      </w:r>
    </w:p>
    <w:p w14:paraId="43FDF2FC" w14:textId="77777777" w:rsidR="00E77A22" w:rsidRPr="009D1F28" w:rsidRDefault="00E77A22">
      <w:pPr>
        <w:rPr>
          <w:sz w:val="22"/>
          <w:szCs w:val="22"/>
          <w:lang w:val="en-US"/>
        </w:rPr>
      </w:pPr>
    </w:p>
    <w:p w14:paraId="6479BAB2" w14:textId="77777777" w:rsidR="001D1921" w:rsidRPr="009D1F28" w:rsidRDefault="001D1921" w:rsidP="001D1921">
      <w:pPr>
        <w:rPr>
          <w:sz w:val="22"/>
          <w:szCs w:val="22"/>
          <w:lang w:val="en-US"/>
        </w:rPr>
      </w:pPr>
      <w:r w:rsidRPr="009D1F28">
        <w:rPr>
          <w:sz w:val="22"/>
          <w:szCs w:val="22"/>
          <w:lang w:val="en-US"/>
        </w:rPr>
        <w:t>Cecilia Williams, Professor</w:t>
      </w:r>
    </w:p>
    <w:p w14:paraId="005F9195" w14:textId="77777777" w:rsidR="00E77A22" w:rsidRPr="009D1F28" w:rsidRDefault="00E77A22">
      <w:pPr>
        <w:rPr>
          <w:sz w:val="22"/>
          <w:szCs w:val="22"/>
          <w:lang w:val="en-US"/>
        </w:rPr>
      </w:pPr>
      <w:r w:rsidRPr="009D1F28">
        <w:rPr>
          <w:sz w:val="22"/>
          <w:szCs w:val="22"/>
          <w:lang w:val="en-US"/>
        </w:rPr>
        <w:t>Anders Andersson, Associate Professor</w:t>
      </w:r>
    </w:p>
    <w:p w14:paraId="6D60A10C" w14:textId="77777777" w:rsidR="00E77A22" w:rsidRPr="009D1F28" w:rsidRDefault="00E77A22">
      <w:pPr>
        <w:rPr>
          <w:sz w:val="22"/>
          <w:szCs w:val="22"/>
          <w:lang w:val="en-US"/>
        </w:rPr>
      </w:pPr>
      <w:r w:rsidRPr="009D1F28">
        <w:rPr>
          <w:sz w:val="22"/>
          <w:szCs w:val="22"/>
          <w:lang w:val="en-US"/>
        </w:rPr>
        <w:t>Prosun Bhattacharya, Professor</w:t>
      </w:r>
    </w:p>
    <w:p w14:paraId="2F0F31BD" w14:textId="77777777" w:rsidR="00E77A22" w:rsidRPr="009D1F28" w:rsidRDefault="00E77A22">
      <w:pPr>
        <w:rPr>
          <w:sz w:val="22"/>
          <w:szCs w:val="22"/>
          <w:lang w:val="en-US"/>
        </w:rPr>
      </w:pPr>
      <w:r w:rsidRPr="009D1F28">
        <w:rPr>
          <w:sz w:val="22"/>
          <w:szCs w:val="22"/>
          <w:lang w:val="en-US"/>
        </w:rPr>
        <w:t>David Nilsson, Associate Professor</w:t>
      </w:r>
    </w:p>
    <w:p w14:paraId="4B47DCBF" w14:textId="77777777" w:rsidR="000240FE" w:rsidRPr="009D1F28" w:rsidRDefault="000240FE" w:rsidP="000240FE">
      <w:pPr>
        <w:rPr>
          <w:i/>
          <w:sz w:val="22"/>
          <w:szCs w:val="22"/>
          <w:lang w:val="en-US"/>
        </w:rPr>
      </w:pPr>
      <w:r w:rsidRPr="009D1F28">
        <w:rPr>
          <w:i/>
          <w:sz w:val="22"/>
          <w:szCs w:val="22"/>
          <w:lang w:val="en-US"/>
        </w:rPr>
        <w:t>Co-investigators</w:t>
      </w:r>
    </w:p>
    <w:p w14:paraId="1EEC5FD5" w14:textId="77777777" w:rsidR="00E77A22" w:rsidRPr="009D1F28" w:rsidRDefault="00E77A22">
      <w:pPr>
        <w:rPr>
          <w:sz w:val="22"/>
          <w:szCs w:val="22"/>
          <w:lang w:val="en-US"/>
        </w:rPr>
      </w:pPr>
    </w:p>
    <w:p w14:paraId="6D253D0D" w14:textId="77777777" w:rsidR="00E77A22" w:rsidRPr="009D1F28" w:rsidRDefault="00E77A22">
      <w:pPr>
        <w:rPr>
          <w:sz w:val="22"/>
          <w:szCs w:val="22"/>
          <w:lang w:val="en-US"/>
        </w:rPr>
      </w:pPr>
      <w:r w:rsidRPr="009D1F28">
        <w:rPr>
          <w:sz w:val="22"/>
          <w:szCs w:val="22"/>
          <w:lang w:val="en-US"/>
        </w:rPr>
        <w:t xml:space="preserve"> </w:t>
      </w:r>
    </w:p>
    <w:p w14:paraId="48A41149" w14:textId="77777777" w:rsidR="00BE5FD9" w:rsidRPr="009D1F28" w:rsidRDefault="00BE5FD9">
      <w:pPr>
        <w:rPr>
          <w:sz w:val="22"/>
          <w:szCs w:val="22"/>
        </w:rPr>
      </w:pPr>
      <w:r w:rsidRPr="009D1F28">
        <w:rPr>
          <w:sz w:val="22"/>
          <w:szCs w:val="22"/>
        </w:rPr>
        <w:t>KTH Royal Institute of Technology</w:t>
      </w:r>
    </w:p>
    <w:p w14:paraId="5937F735" w14:textId="77777777" w:rsidR="00BE5FD9" w:rsidRDefault="00BE5FD9"/>
    <w:sectPr w:rsidR="00BE5FD9" w:rsidSect="00E613CF">
      <w:footerReference w:type="default" r:id="rId7"/>
      <w:headerReference w:type="first" r:id="rId8"/>
      <w:footerReference w:type="first" r:id="rId9"/>
      <w:pgSz w:w="11906" w:h="16838" w:code="9"/>
      <w:pgMar w:top="2381" w:right="1304" w:bottom="1985" w:left="3402" w:header="65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F6AAA" w14:textId="77777777" w:rsidR="00827563" w:rsidRDefault="00827563" w:rsidP="00AB37AC">
      <w:r>
        <w:separator/>
      </w:r>
    </w:p>
  </w:endnote>
  <w:endnote w:type="continuationSeparator" w:id="0">
    <w:p w14:paraId="3D8F762F" w14:textId="77777777" w:rsidR="00827563" w:rsidRDefault="00827563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72"/>
      <w:gridCol w:w="1134"/>
    </w:tblGrid>
    <w:tr w:rsidR="00DB69BA" w14:paraId="73C9452A" w14:textId="77777777" w:rsidTr="00FD7DA6">
      <w:tc>
        <w:tcPr>
          <w:tcW w:w="6072" w:type="dxa"/>
        </w:tcPr>
        <w:p w14:paraId="5A2DFB04" w14:textId="77777777" w:rsidR="00DB69BA" w:rsidRDefault="00DB69BA" w:rsidP="00FD7DA6">
          <w:pPr>
            <w:pStyle w:val="Sidfot"/>
          </w:pPr>
        </w:p>
      </w:tc>
      <w:tc>
        <w:tcPr>
          <w:tcW w:w="1134" w:type="dxa"/>
          <w:vAlign w:val="bottom"/>
        </w:tcPr>
        <w:p w14:paraId="3103A477" w14:textId="20F02B15" w:rsidR="00DB69BA" w:rsidRPr="009E4316" w:rsidRDefault="00DB69BA" w:rsidP="00FD7DA6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F60B75">
            <w:rPr>
              <w:rStyle w:val="Sidnummer"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F60B75">
            <w:rPr>
              <w:rStyle w:val="Sidnummer"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14:paraId="0B6F5798" w14:textId="77777777" w:rsidR="00DB69BA" w:rsidRPr="00DB69BA" w:rsidRDefault="00DB69BA" w:rsidP="00DB69BA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72"/>
      <w:gridCol w:w="1134"/>
    </w:tblGrid>
    <w:tr w:rsidR="009E4316" w14:paraId="1CF55649" w14:textId="77777777" w:rsidTr="009E4316">
      <w:tc>
        <w:tcPr>
          <w:tcW w:w="6072" w:type="dxa"/>
        </w:tcPr>
        <w:p w14:paraId="352B41B2" w14:textId="77777777" w:rsidR="006516D2" w:rsidRPr="00556C6E" w:rsidRDefault="00DB69BA" w:rsidP="00D04D51">
          <w:pPr>
            <w:pStyle w:val="FooterBold"/>
            <w:rPr>
              <w:lang w:val="sv-SE"/>
            </w:rPr>
          </w:pPr>
          <w:r w:rsidRPr="00556C6E">
            <w:rPr>
              <w:lang w:val="sv-SE"/>
            </w:rPr>
            <w:t>KTH</w:t>
          </w:r>
          <w:bookmarkStart w:id="11" w:name="bkmSchool"/>
          <w:bookmarkEnd w:id="11"/>
        </w:p>
        <w:p w14:paraId="57841232" w14:textId="77777777" w:rsidR="009E4316" w:rsidRPr="00556C6E" w:rsidRDefault="00BE5FD9" w:rsidP="009E4316">
          <w:pPr>
            <w:pStyle w:val="Sidfot"/>
            <w:rPr>
              <w:lang w:val="sv-SE"/>
            </w:rPr>
          </w:pPr>
          <w:bookmarkStart w:id="12" w:name="bkmVisitingAddress"/>
          <w:r w:rsidRPr="00556C6E">
            <w:rPr>
              <w:lang w:val="sv-SE"/>
            </w:rPr>
            <w:t>Teknikringen 74D, 10044 Stockholm</w:t>
          </w:r>
          <w:bookmarkEnd w:id="12"/>
          <w:r w:rsidR="00DB69BA" w:rsidRPr="00556C6E">
            <w:rPr>
              <w:lang w:val="sv-SE"/>
            </w:rPr>
            <w:t xml:space="preserve"> | </w:t>
          </w:r>
          <w:bookmarkStart w:id="13" w:name="bkmZipCode"/>
          <w:r w:rsidRPr="00556C6E">
            <w:rPr>
              <w:lang w:val="sv-SE"/>
            </w:rPr>
            <w:t>SE-100 44</w:t>
          </w:r>
          <w:bookmarkEnd w:id="13"/>
          <w:r w:rsidR="00DB69BA" w:rsidRPr="00556C6E">
            <w:rPr>
              <w:lang w:val="sv-SE"/>
            </w:rPr>
            <w:t xml:space="preserve"> </w:t>
          </w:r>
          <w:bookmarkStart w:id="14" w:name="bkmCity"/>
          <w:r w:rsidRPr="00556C6E">
            <w:rPr>
              <w:lang w:val="sv-SE"/>
            </w:rPr>
            <w:t>Stockholm, Sweden</w:t>
          </w:r>
          <w:bookmarkEnd w:id="14"/>
        </w:p>
        <w:p w14:paraId="00BADB6A" w14:textId="44EE5D66" w:rsidR="009E4316" w:rsidRPr="00556C6E" w:rsidRDefault="00BE5FD9" w:rsidP="000C6203">
          <w:pPr>
            <w:pStyle w:val="Sidfot"/>
            <w:rPr>
              <w:lang w:val="sv-SE"/>
            </w:rPr>
          </w:pPr>
          <w:bookmarkStart w:id="15" w:name="bkmTelVxl"/>
          <w:r w:rsidRPr="00556C6E">
            <w:rPr>
              <w:lang w:val="sv-SE"/>
            </w:rPr>
            <w:t>+46 8 790 60 00</w:t>
          </w:r>
          <w:bookmarkEnd w:id="15"/>
          <w:r w:rsidR="00DB69BA" w:rsidRPr="00556C6E">
            <w:rPr>
              <w:lang w:val="sv-SE"/>
            </w:rPr>
            <w:t xml:space="preserve"> | </w:t>
          </w:r>
          <w:bookmarkStart w:id="16" w:name="bkmEmailCompany"/>
          <w:r w:rsidR="000C6203">
            <w:rPr>
              <w:lang w:val="sv-SE"/>
            </w:rPr>
            <w:t>watercentre@</w:t>
          </w:r>
          <w:r w:rsidRPr="00556C6E">
            <w:rPr>
              <w:lang w:val="sv-SE"/>
            </w:rPr>
            <w:t>kth.se</w:t>
          </w:r>
          <w:bookmarkEnd w:id="16"/>
          <w:r w:rsidR="00DB69BA" w:rsidRPr="00556C6E">
            <w:rPr>
              <w:lang w:val="sv-SE"/>
            </w:rPr>
            <w:t xml:space="preserve"> | </w:t>
          </w:r>
          <w:bookmarkStart w:id="17" w:name="bkmWww"/>
          <w:r w:rsidR="00DB69BA" w:rsidRPr="00556C6E">
            <w:rPr>
              <w:lang w:val="sv-SE"/>
            </w:rPr>
            <w:t>www.kth.se</w:t>
          </w:r>
          <w:bookmarkEnd w:id="17"/>
          <w:r w:rsidR="000C6203">
            <w:rPr>
              <w:lang w:val="sv-SE"/>
            </w:rPr>
            <w:t>/water</w:t>
          </w:r>
        </w:p>
      </w:tc>
      <w:tc>
        <w:tcPr>
          <w:tcW w:w="1134" w:type="dxa"/>
          <w:vAlign w:val="bottom"/>
        </w:tcPr>
        <w:p w14:paraId="1B801D6B" w14:textId="3044E0DB" w:rsidR="009E4316" w:rsidRPr="009E4316" w:rsidRDefault="009E4316" w:rsidP="009E4316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F60B75">
            <w:rPr>
              <w:rStyle w:val="Sidnummer"/>
            </w:rPr>
            <w:t>1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F60B75">
            <w:rPr>
              <w:rStyle w:val="Sidnummer"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14:paraId="0AFBE748" w14:textId="77777777" w:rsidR="007F6DE1" w:rsidRPr="009E4316" w:rsidRDefault="007F6DE1" w:rsidP="009E431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ADF9B" w14:textId="77777777" w:rsidR="00827563" w:rsidRDefault="00827563" w:rsidP="00AB37AC">
      <w:r>
        <w:separator/>
      </w:r>
    </w:p>
  </w:footnote>
  <w:footnote w:type="continuationSeparator" w:id="0">
    <w:p w14:paraId="7C405488" w14:textId="77777777" w:rsidR="00827563" w:rsidRDefault="00827563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898" w:type="dxa"/>
      <w:tblInd w:w="-26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PrChange w:id="3" w:author="Lars Edman" w:date="2020-06-02T11:40:00Z">
        <w:tblPr>
          <w:tblStyle w:val="Tabellrutnt"/>
          <w:tblW w:w="9854" w:type="dxa"/>
          <w:tblInd w:w="-266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</w:tblPrChange>
    </w:tblPr>
    <w:tblGrid>
      <w:gridCol w:w="2665"/>
      <w:gridCol w:w="5233"/>
      <w:tblGridChange w:id="4">
        <w:tblGrid>
          <w:gridCol w:w="2665"/>
          <w:gridCol w:w="5233"/>
        </w:tblGrid>
      </w:tblGridChange>
    </w:tblGrid>
    <w:tr w:rsidR="005C3124" w14:paraId="34D9E811" w14:textId="77777777" w:rsidTr="005C3124">
      <w:trPr>
        <w:trHeight w:val="192"/>
      </w:trPr>
      <w:tc>
        <w:tcPr>
          <w:tcW w:w="2665" w:type="dxa"/>
          <w:vMerge w:val="restart"/>
          <w:tcPrChange w:id="5" w:author="Lars Edman" w:date="2020-06-02T11:40:00Z">
            <w:tcPr>
              <w:tcW w:w="2665" w:type="dxa"/>
              <w:vMerge w:val="restart"/>
            </w:tcPr>
          </w:tcPrChange>
        </w:tcPr>
        <w:p w14:paraId="51B6205F" w14:textId="77777777" w:rsidR="005C3124" w:rsidRDefault="005C3124" w:rsidP="00B54582">
          <w:pPr>
            <w:pStyle w:val="Sidhuvud"/>
            <w:spacing w:before="60"/>
            <w:rPr>
              <w:b/>
            </w:rPr>
          </w:pPr>
          <w:r>
            <w:rPr>
              <w:lang w:val="sv-SE" w:eastAsia="sv-SE"/>
            </w:rPr>
            <w:drawing>
              <wp:inline distT="0" distB="0" distL="0" distR="0" wp14:anchorId="3758F3EA" wp14:editId="6A922854">
                <wp:extent cx="954000" cy="954000"/>
                <wp:effectExtent l="0" t="0" r="0" b="0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TH_Logga1_Or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0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3" w:type="dxa"/>
          <w:vMerge w:val="restart"/>
          <w:tcPrChange w:id="6" w:author="Lars Edman" w:date="2020-06-02T11:40:00Z">
            <w:tcPr>
              <w:tcW w:w="5233" w:type="dxa"/>
              <w:vMerge w:val="restart"/>
            </w:tcPr>
          </w:tcPrChange>
        </w:tcPr>
        <w:p w14:paraId="5304B081" w14:textId="77777777" w:rsidR="005C3124" w:rsidRPr="00B54582" w:rsidRDefault="005C3124" w:rsidP="00B54582">
          <w:pPr>
            <w:pStyle w:val="HeaderBold"/>
          </w:pPr>
        </w:p>
      </w:tc>
    </w:tr>
    <w:tr w:rsidR="005C3124" w:rsidRPr="003D424E" w14:paraId="132DBB31" w14:textId="77777777" w:rsidTr="005C3124">
      <w:trPr>
        <w:trHeight w:val="1380"/>
        <w:trPrChange w:id="7" w:author="Lars Edman" w:date="2020-06-02T11:40:00Z">
          <w:trPr>
            <w:trHeight w:val="1380"/>
          </w:trPr>
        </w:trPrChange>
      </w:trPr>
      <w:tc>
        <w:tcPr>
          <w:tcW w:w="2665" w:type="dxa"/>
          <w:vMerge/>
          <w:tcPrChange w:id="8" w:author="Lars Edman" w:date="2020-06-02T11:40:00Z">
            <w:tcPr>
              <w:tcW w:w="2665" w:type="dxa"/>
              <w:vMerge/>
            </w:tcPr>
          </w:tcPrChange>
        </w:tcPr>
        <w:p w14:paraId="26A8AB9E" w14:textId="77777777" w:rsidR="005C3124" w:rsidRDefault="005C3124" w:rsidP="0053430F">
          <w:pPr>
            <w:pStyle w:val="Sidhuvud"/>
            <w:rPr>
              <w:b/>
            </w:rPr>
          </w:pPr>
          <w:bookmarkStart w:id="9" w:name="bkmDNr" w:colFirst="2" w:colLast="2"/>
        </w:p>
      </w:tc>
      <w:tc>
        <w:tcPr>
          <w:tcW w:w="5233" w:type="dxa"/>
          <w:vMerge/>
          <w:tcPrChange w:id="10" w:author="Lars Edman" w:date="2020-06-02T11:40:00Z">
            <w:tcPr>
              <w:tcW w:w="5233" w:type="dxa"/>
              <w:vMerge/>
            </w:tcPr>
          </w:tcPrChange>
        </w:tcPr>
        <w:p w14:paraId="2FCCA544" w14:textId="77777777" w:rsidR="005C3124" w:rsidRPr="00B54582" w:rsidRDefault="005C3124" w:rsidP="00B54582">
          <w:pPr>
            <w:pStyle w:val="Sidhuvud"/>
          </w:pPr>
        </w:p>
      </w:tc>
    </w:tr>
    <w:bookmarkEnd w:id="9"/>
  </w:tbl>
  <w:p w14:paraId="5C731027" w14:textId="77777777" w:rsidR="00ED00B9" w:rsidRPr="00E613CF" w:rsidRDefault="00ED00B9" w:rsidP="00E613C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91ED7F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B23D0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0C20883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272A27"/>
    <w:multiLevelType w:val="hybridMultilevel"/>
    <w:tmpl w:val="5ED69CEA"/>
    <w:lvl w:ilvl="0" w:tplc="A140B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BCFF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88BFAC">
      <w:start w:val="1"/>
      <w:numFmt w:val="bullet"/>
      <w:pStyle w:val="Punktlista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AB3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F080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12D7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9E02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002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CE2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8"/>
  </w:num>
  <w:num w:numId="12">
    <w:abstractNumId w:val="6"/>
  </w:num>
  <w:num w:numId="13">
    <w:abstractNumId w:val="6"/>
  </w:num>
  <w:num w:numId="14">
    <w:abstractNumId w:val="6"/>
  </w:num>
  <w:num w:numId="15">
    <w:abstractNumId w:val="7"/>
  </w:num>
  <w:num w:numId="16">
    <w:abstractNumId w:val="7"/>
  </w:num>
  <w:num w:numId="17">
    <w:abstractNumId w:val="7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6"/>
  </w:num>
  <w:num w:numId="28">
    <w:abstractNumId w:val="6"/>
  </w:num>
  <w:num w:numId="29">
    <w:abstractNumId w:val="6"/>
  </w:num>
  <w:num w:numId="30">
    <w:abstractNumId w:val="7"/>
  </w:num>
  <w:num w:numId="31">
    <w:abstractNumId w:val="7"/>
  </w:num>
  <w:num w:numId="32">
    <w:abstractNumId w:val="7"/>
  </w:num>
  <w:num w:numId="33">
    <w:abstractNumId w:val="3"/>
  </w:num>
  <w:num w:numId="34">
    <w:abstractNumId w:val="9"/>
  </w:num>
  <w:num w:numId="3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ars Edman">
    <w15:presenceInfo w15:providerId="None" w15:userId="Lars Edm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D9"/>
    <w:rsid w:val="0000308E"/>
    <w:rsid w:val="0001648E"/>
    <w:rsid w:val="00021530"/>
    <w:rsid w:val="000240FE"/>
    <w:rsid w:val="00024B03"/>
    <w:rsid w:val="0002554C"/>
    <w:rsid w:val="00030E3C"/>
    <w:rsid w:val="00031E3E"/>
    <w:rsid w:val="00037A26"/>
    <w:rsid w:val="00047265"/>
    <w:rsid w:val="0005035F"/>
    <w:rsid w:val="0006340A"/>
    <w:rsid w:val="00063A48"/>
    <w:rsid w:val="00081C2C"/>
    <w:rsid w:val="000975F4"/>
    <w:rsid w:val="000A5E64"/>
    <w:rsid w:val="000B2284"/>
    <w:rsid w:val="000C3A1A"/>
    <w:rsid w:val="000C5450"/>
    <w:rsid w:val="000C6203"/>
    <w:rsid w:val="000D3291"/>
    <w:rsid w:val="000F0D78"/>
    <w:rsid w:val="000F5A01"/>
    <w:rsid w:val="0010003A"/>
    <w:rsid w:val="001228BB"/>
    <w:rsid w:val="00131F45"/>
    <w:rsid w:val="00150A5D"/>
    <w:rsid w:val="001523AC"/>
    <w:rsid w:val="0015596A"/>
    <w:rsid w:val="001621F9"/>
    <w:rsid w:val="00163BDD"/>
    <w:rsid w:val="00171B6B"/>
    <w:rsid w:val="0018398C"/>
    <w:rsid w:val="0018642A"/>
    <w:rsid w:val="001A5DEA"/>
    <w:rsid w:val="001D1921"/>
    <w:rsid w:val="001F054A"/>
    <w:rsid w:val="00207CA0"/>
    <w:rsid w:val="002134DF"/>
    <w:rsid w:val="00213884"/>
    <w:rsid w:val="002722A1"/>
    <w:rsid w:val="00285E62"/>
    <w:rsid w:val="00295A44"/>
    <w:rsid w:val="00295E1B"/>
    <w:rsid w:val="00296081"/>
    <w:rsid w:val="002C2F60"/>
    <w:rsid w:val="002C4928"/>
    <w:rsid w:val="002E09B1"/>
    <w:rsid w:val="002E47D4"/>
    <w:rsid w:val="002E5C89"/>
    <w:rsid w:val="00310604"/>
    <w:rsid w:val="00313604"/>
    <w:rsid w:val="00313901"/>
    <w:rsid w:val="00317A15"/>
    <w:rsid w:val="00323311"/>
    <w:rsid w:val="003553AC"/>
    <w:rsid w:val="0037024D"/>
    <w:rsid w:val="003716DD"/>
    <w:rsid w:val="00382D90"/>
    <w:rsid w:val="003A221F"/>
    <w:rsid w:val="003C1A1A"/>
    <w:rsid w:val="003C3B6E"/>
    <w:rsid w:val="003D424E"/>
    <w:rsid w:val="003D5E50"/>
    <w:rsid w:val="003F200D"/>
    <w:rsid w:val="00406C15"/>
    <w:rsid w:val="00416FE5"/>
    <w:rsid w:val="0042136D"/>
    <w:rsid w:val="004511D6"/>
    <w:rsid w:val="004528C7"/>
    <w:rsid w:val="00463D17"/>
    <w:rsid w:val="00481CE0"/>
    <w:rsid w:val="004A12AD"/>
    <w:rsid w:val="004A3440"/>
    <w:rsid w:val="004A7797"/>
    <w:rsid w:val="004C2703"/>
    <w:rsid w:val="004C68FE"/>
    <w:rsid w:val="004C7EEF"/>
    <w:rsid w:val="004D1293"/>
    <w:rsid w:val="004D7177"/>
    <w:rsid w:val="004F0507"/>
    <w:rsid w:val="004F5B3D"/>
    <w:rsid w:val="004F6431"/>
    <w:rsid w:val="0050148B"/>
    <w:rsid w:val="005149D1"/>
    <w:rsid w:val="00516DE4"/>
    <w:rsid w:val="00523FF5"/>
    <w:rsid w:val="005271C2"/>
    <w:rsid w:val="00537E72"/>
    <w:rsid w:val="00537F15"/>
    <w:rsid w:val="00547E65"/>
    <w:rsid w:val="005543FB"/>
    <w:rsid w:val="00556C6E"/>
    <w:rsid w:val="005738FA"/>
    <w:rsid w:val="00580286"/>
    <w:rsid w:val="00587FC6"/>
    <w:rsid w:val="0059393D"/>
    <w:rsid w:val="005B2C37"/>
    <w:rsid w:val="005B4F92"/>
    <w:rsid w:val="005C3124"/>
    <w:rsid w:val="005C3418"/>
    <w:rsid w:val="005C35D6"/>
    <w:rsid w:val="005C6908"/>
    <w:rsid w:val="005E55C6"/>
    <w:rsid w:val="005E660F"/>
    <w:rsid w:val="005E79FE"/>
    <w:rsid w:val="00611DEC"/>
    <w:rsid w:val="006516D2"/>
    <w:rsid w:val="006574CC"/>
    <w:rsid w:val="00666F90"/>
    <w:rsid w:val="006A342F"/>
    <w:rsid w:val="006B73C1"/>
    <w:rsid w:val="006C422D"/>
    <w:rsid w:val="006D0805"/>
    <w:rsid w:val="006D6901"/>
    <w:rsid w:val="006E155A"/>
    <w:rsid w:val="006F2DD6"/>
    <w:rsid w:val="0071537B"/>
    <w:rsid w:val="007211FA"/>
    <w:rsid w:val="00723709"/>
    <w:rsid w:val="0075206E"/>
    <w:rsid w:val="00752D97"/>
    <w:rsid w:val="00763578"/>
    <w:rsid w:val="007835A7"/>
    <w:rsid w:val="0078577D"/>
    <w:rsid w:val="00792464"/>
    <w:rsid w:val="007A1FA0"/>
    <w:rsid w:val="007A544C"/>
    <w:rsid w:val="007B506F"/>
    <w:rsid w:val="007C21A1"/>
    <w:rsid w:val="007C2E8A"/>
    <w:rsid w:val="007C51A0"/>
    <w:rsid w:val="007C5979"/>
    <w:rsid w:val="007C636D"/>
    <w:rsid w:val="007D579E"/>
    <w:rsid w:val="007D765F"/>
    <w:rsid w:val="007E0100"/>
    <w:rsid w:val="007E70C3"/>
    <w:rsid w:val="007F3C19"/>
    <w:rsid w:val="007F540C"/>
    <w:rsid w:val="007F5E86"/>
    <w:rsid w:val="007F6DE1"/>
    <w:rsid w:val="007F70C8"/>
    <w:rsid w:val="00822AAC"/>
    <w:rsid w:val="00825507"/>
    <w:rsid w:val="00827563"/>
    <w:rsid w:val="0084517D"/>
    <w:rsid w:val="00860143"/>
    <w:rsid w:val="00860C41"/>
    <w:rsid w:val="00863257"/>
    <w:rsid w:val="00867F37"/>
    <w:rsid w:val="008729EF"/>
    <w:rsid w:val="008755D2"/>
    <w:rsid w:val="008822FA"/>
    <w:rsid w:val="0089130B"/>
    <w:rsid w:val="008B1EDB"/>
    <w:rsid w:val="008B3624"/>
    <w:rsid w:val="008D0CE8"/>
    <w:rsid w:val="008D1C5A"/>
    <w:rsid w:val="008E4593"/>
    <w:rsid w:val="008E53CB"/>
    <w:rsid w:val="00900469"/>
    <w:rsid w:val="00902580"/>
    <w:rsid w:val="00922FFA"/>
    <w:rsid w:val="00925C45"/>
    <w:rsid w:val="00932364"/>
    <w:rsid w:val="009361E7"/>
    <w:rsid w:val="0094336D"/>
    <w:rsid w:val="00945155"/>
    <w:rsid w:val="00946194"/>
    <w:rsid w:val="0094656C"/>
    <w:rsid w:val="00947295"/>
    <w:rsid w:val="009712A3"/>
    <w:rsid w:val="00983F1B"/>
    <w:rsid w:val="009961CE"/>
    <w:rsid w:val="009A3428"/>
    <w:rsid w:val="009A59C3"/>
    <w:rsid w:val="009C3AA5"/>
    <w:rsid w:val="009D1F28"/>
    <w:rsid w:val="009D7CAB"/>
    <w:rsid w:val="009E398E"/>
    <w:rsid w:val="009E4316"/>
    <w:rsid w:val="009E49B3"/>
    <w:rsid w:val="00A06E13"/>
    <w:rsid w:val="00A137E7"/>
    <w:rsid w:val="00A13EF9"/>
    <w:rsid w:val="00A15DDD"/>
    <w:rsid w:val="00A2026A"/>
    <w:rsid w:val="00A2181B"/>
    <w:rsid w:val="00A343CC"/>
    <w:rsid w:val="00A37248"/>
    <w:rsid w:val="00A55343"/>
    <w:rsid w:val="00A55A03"/>
    <w:rsid w:val="00A56B35"/>
    <w:rsid w:val="00A61B2E"/>
    <w:rsid w:val="00A6363B"/>
    <w:rsid w:val="00A7008D"/>
    <w:rsid w:val="00A77340"/>
    <w:rsid w:val="00A863A8"/>
    <w:rsid w:val="00A92178"/>
    <w:rsid w:val="00A97CCA"/>
    <w:rsid w:val="00AA2516"/>
    <w:rsid w:val="00AB37AC"/>
    <w:rsid w:val="00AB59E8"/>
    <w:rsid w:val="00AC41FD"/>
    <w:rsid w:val="00AC71BB"/>
    <w:rsid w:val="00AE1F1D"/>
    <w:rsid w:val="00AE33A1"/>
    <w:rsid w:val="00B01E23"/>
    <w:rsid w:val="00B125F7"/>
    <w:rsid w:val="00B14578"/>
    <w:rsid w:val="00B411DA"/>
    <w:rsid w:val="00B5121A"/>
    <w:rsid w:val="00B54582"/>
    <w:rsid w:val="00B6577D"/>
    <w:rsid w:val="00B76907"/>
    <w:rsid w:val="00B90528"/>
    <w:rsid w:val="00BA4B99"/>
    <w:rsid w:val="00BA56AB"/>
    <w:rsid w:val="00BC1F3B"/>
    <w:rsid w:val="00BD10EE"/>
    <w:rsid w:val="00BD2DA6"/>
    <w:rsid w:val="00BD35E2"/>
    <w:rsid w:val="00BD3CD4"/>
    <w:rsid w:val="00BE5FD9"/>
    <w:rsid w:val="00C06690"/>
    <w:rsid w:val="00C234E5"/>
    <w:rsid w:val="00C41C6F"/>
    <w:rsid w:val="00C65034"/>
    <w:rsid w:val="00C722BC"/>
    <w:rsid w:val="00C7511B"/>
    <w:rsid w:val="00C95E45"/>
    <w:rsid w:val="00CB3E0C"/>
    <w:rsid w:val="00CB5FFD"/>
    <w:rsid w:val="00CB6965"/>
    <w:rsid w:val="00CD5CB3"/>
    <w:rsid w:val="00CE1B4B"/>
    <w:rsid w:val="00D04D51"/>
    <w:rsid w:val="00D10F1B"/>
    <w:rsid w:val="00D2245B"/>
    <w:rsid w:val="00D506F9"/>
    <w:rsid w:val="00D63CAA"/>
    <w:rsid w:val="00D65974"/>
    <w:rsid w:val="00D75906"/>
    <w:rsid w:val="00D84D2C"/>
    <w:rsid w:val="00D9129B"/>
    <w:rsid w:val="00D95F4F"/>
    <w:rsid w:val="00D96B26"/>
    <w:rsid w:val="00D97ACF"/>
    <w:rsid w:val="00DA02A9"/>
    <w:rsid w:val="00DB69BA"/>
    <w:rsid w:val="00DF3547"/>
    <w:rsid w:val="00E003CD"/>
    <w:rsid w:val="00E32241"/>
    <w:rsid w:val="00E46387"/>
    <w:rsid w:val="00E6069D"/>
    <w:rsid w:val="00E613CF"/>
    <w:rsid w:val="00E77A22"/>
    <w:rsid w:val="00EB07F4"/>
    <w:rsid w:val="00EC07D8"/>
    <w:rsid w:val="00EC4171"/>
    <w:rsid w:val="00ED00B9"/>
    <w:rsid w:val="00EE058D"/>
    <w:rsid w:val="00EE6C4B"/>
    <w:rsid w:val="00EF0CD7"/>
    <w:rsid w:val="00EF1D64"/>
    <w:rsid w:val="00EF414C"/>
    <w:rsid w:val="00EF41AA"/>
    <w:rsid w:val="00F1031C"/>
    <w:rsid w:val="00F10588"/>
    <w:rsid w:val="00F21B17"/>
    <w:rsid w:val="00F26B6F"/>
    <w:rsid w:val="00F27D89"/>
    <w:rsid w:val="00F31292"/>
    <w:rsid w:val="00F312E9"/>
    <w:rsid w:val="00F332CA"/>
    <w:rsid w:val="00F37FF6"/>
    <w:rsid w:val="00F44B3C"/>
    <w:rsid w:val="00F47F46"/>
    <w:rsid w:val="00F57388"/>
    <w:rsid w:val="00F60B75"/>
    <w:rsid w:val="00F726A8"/>
    <w:rsid w:val="00F7687A"/>
    <w:rsid w:val="00F76F9B"/>
    <w:rsid w:val="00F8197B"/>
    <w:rsid w:val="00F93D00"/>
    <w:rsid w:val="00FA2711"/>
    <w:rsid w:val="00FC5FBC"/>
    <w:rsid w:val="00FD1531"/>
    <w:rsid w:val="00FD1F73"/>
    <w:rsid w:val="00FD274B"/>
    <w:rsid w:val="00FD7958"/>
    <w:rsid w:val="00FE6277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35D24"/>
  <w15:docId w15:val="{AFDC7644-254E-43E2-B60F-4B7D237B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00D"/>
    <w:rPr>
      <w:lang w:val="en-GB"/>
    </w:rPr>
  </w:style>
  <w:style w:type="paragraph" w:styleId="Rubrik1">
    <w:name w:val="heading 1"/>
    <w:aliases w:val="KTH Rubrik 1"/>
    <w:basedOn w:val="Normal"/>
    <w:next w:val="Brdtext"/>
    <w:link w:val="Rubrik1Char"/>
    <w:uiPriority w:val="3"/>
    <w:qFormat/>
    <w:rsid w:val="003F200D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aliases w:val="KTH Rubrik 2"/>
    <w:basedOn w:val="Normal"/>
    <w:next w:val="Brdtext"/>
    <w:link w:val="Rubrik2Char"/>
    <w:uiPriority w:val="3"/>
    <w:qFormat/>
    <w:rsid w:val="003F200D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aliases w:val="KTH Rubrik 3"/>
    <w:basedOn w:val="Normal"/>
    <w:next w:val="Brdtext"/>
    <w:link w:val="Rubrik3Char"/>
    <w:uiPriority w:val="3"/>
    <w:qFormat/>
    <w:rsid w:val="003F200D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aliases w:val="KTH Rubrik 4"/>
    <w:basedOn w:val="Normal"/>
    <w:next w:val="Brdtext"/>
    <w:link w:val="Rubrik4Char"/>
    <w:uiPriority w:val="3"/>
    <w:qFormat/>
    <w:rsid w:val="003F200D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F200D"/>
    <w:pPr>
      <w:keepNext/>
      <w:keepLines/>
      <w:numPr>
        <w:ilvl w:val="4"/>
        <w:numId w:val="2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F200D"/>
    <w:pPr>
      <w:keepNext/>
      <w:keepLines/>
      <w:numPr>
        <w:ilvl w:val="5"/>
        <w:numId w:val="2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F200D"/>
    <w:pPr>
      <w:keepNext/>
      <w:keepLines/>
      <w:numPr>
        <w:ilvl w:val="6"/>
        <w:numId w:val="2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F200D"/>
    <w:pPr>
      <w:keepNext/>
      <w:keepLines/>
      <w:numPr>
        <w:ilvl w:val="7"/>
        <w:numId w:val="2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F200D"/>
    <w:pPr>
      <w:keepNext/>
      <w:keepLines/>
      <w:numPr>
        <w:ilvl w:val="8"/>
        <w:numId w:val="2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KTH Brödtext"/>
    <w:basedOn w:val="Normal"/>
    <w:link w:val="BrdtextChar"/>
    <w:uiPriority w:val="1"/>
    <w:qFormat/>
    <w:rsid w:val="003F200D"/>
    <w:pPr>
      <w:spacing w:after="240" w:line="260" w:lineRule="atLeast"/>
    </w:pPr>
  </w:style>
  <w:style w:type="character" w:customStyle="1" w:styleId="BrdtextChar">
    <w:name w:val="Brödtext Char"/>
    <w:aliases w:val="KTH Brödtext Char"/>
    <w:basedOn w:val="Standardstycketeckensnitt"/>
    <w:link w:val="Brdtext"/>
    <w:uiPriority w:val="1"/>
    <w:rsid w:val="003F200D"/>
    <w:rPr>
      <w:lang w:val="en-GB"/>
    </w:rPr>
  </w:style>
  <w:style w:type="paragraph" w:styleId="Brdtext2">
    <w:name w:val="Body Text 2"/>
    <w:aliases w:val="KTH Brödtext 2"/>
    <w:basedOn w:val="Brdtext"/>
    <w:link w:val="Brdtext2Char"/>
    <w:uiPriority w:val="4"/>
    <w:rsid w:val="003F200D"/>
    <w:pPr>
      <w:ind w:firstLine="357"/>
    </w:pPr>
  </w:style>
  <w:style w:type="character" w:customStyle="1" w:styleId="Brdtext2Char">
    <w:name w:val="Brödtext 2 Char"/>
    <w:aliases w:val="KTH Brödtext 2 Char"/>
    <w:basedOn w:val="Standardstycketeckensnitt"/>
    <w:link w:val="Brdtext2"/>
    <w:uiPriority w:val="4"/>
    <w:rsid w:val="003F200D"/>
    <w:rPr>
      <w:lang w:val="en-GB"/>
    </w:rPr>
  </w:style>
  <w:style w:type="character" w:customStyle="1" w:styleId="Rubrik1Char">
    <w:name w:val="Rubrik 1 Char"/>
    <w:aliases w:val="KTH Rubrik 1 Char"/>
    <w:basedOn w:val="Standardstycketeckensnitt"/>
    <w:link w:val="Rubrik1"/>
    <w:uiPriority w:val="3"/>
    <w:rsid w:val="003F200D"/>
    <w:rPr>
      <w:rFonts w:asciiTheme="majorHAnsi" w:eastAsiaTheme="majorEastAsia" w:hAnsiTheme="majorHAnsi" w:cstheme="majorBidi"/>
      <w:b/>
      <w:bCs/>
      <w:sz w:val="24"/>
      <w:szCs w:val="28"/>
      <w:lang w:val="en-GB"/>
    </w:rPr>
  </w:style>
  <w:style w:type="character" w:customStyle="1" w:styleId="Rubrik2Char">
    <w:name w:val="Rubrik 2 Char"/>
    <w:aliases w:val="KTH Rubrik 2 Char"/>
    <w:basedOn w:val="Standardstycketeckensnitt"/>
    <w:link w:val="Rubrik2"/>
    <w:uiPriority w:val="3"/>
    <w:rsid w:val="003F200D"/>
    <w:rPr>
      <w:rFonts w:asciiTheme="majorHAnsi" w:eastAsiaTheme="majorEastAsia" w:hAnsiTheme="majorHAnsi" w:cstheme="majorBidi"/>
      <w:b/>
      <w:bCs/>
      <w:szCs w:val="26"/>
      <w:lang w:val="en-GB"/>
    </w:rPr>
  </w:style>
  <w:style w:type="character" w:customStyle="1" w:styleId="Rubrik3Char">
    <w:name w:val="Rubrik 3 Char"/>
    <w:aliases w:val="KTH Rubrik 3 Char"/>
    <w:basedOn w:val="Standardstycketeckensnitt"/>
    <w:link w:val="Rubrik3"/>
    <w:uiPriority w:val="3"/>
    <w:rsid w:val="003F200D"/>
    <w:rPr>
      <w:rFonts w:asciiTheme="majorHAnsi" w:eastAsiaTheme="majorEastAsia" w:hAnsiTheme="majorHAnsi" w:cstheme="majorBidi"/>
      <w:bCs/>
      <w:lang w:val="en-GB"/>
    </w:rPr>
  </w:style>
  <w:style w:type="character" w:customStyle="1" w:styleId="Rubrik4Char">
    <w:name w:val="Rubrik 4 Char"/>
    <w:aliases w:val="KTH Rubrik 4 Char"/>
    <w:basedOn w:val="Standardstycketeckensnitt"/>
    <w:link w:val="Rubrik4"/>
    <w:uiPriority w:val="3"/>
    <w:rsid w:val="003F200D"/>
    <w:rPr>
      <w:rFonts w:asciiTheme="majorHAnsi" w:eastAsiaTheme="majorEastAsia" w:hAnsiTheme="majorHAnsi" w:cstheme="majorBidi"/>
      <w:bCs/>
      <w:i/>
      <w:iCs/>
      <w:lang w:val="en-GB"/>
    </w:rPr>
  </w:style>
  <w:style w:type="paragraph" w:styleId="Rubrik">
    <w:name w:val="Title"/>
    <w:aliases w:val="KTH Rubrik"/>
    <w:basedOn w:val="Normal"/>
    <w:next w:val="Underrubrik"/>
    <w:link w:val="RubrikChar"/>
    <w:uiPriority w:val="1"/>
    <w:rsid w:val="003F200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RubrikChar">
    <w:name w:val="Rubrik Char"/>
    <w:aliases w:val="KTH Rubrik Char"/>
    <w:basedOn w:val="Standardstycketeckensnitt"/>
    <w:link w:val="Rubrik"/>
    <w:uiPriority w:val="1"/>
    <w:rsid w:val="003F200D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rdtext"/>
    <w:uiPriority w:val="2"/>
    <w:qFormat/>
    <w:rsid w:val="003F200D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rsid w:val="003F200D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UnderrubrikChar">
    <w:name w:val="Underrubrik Char"/>
    <w:aliases w:val="KTH Underrubrik Char"/>
    <w:basedOn w:val="Standardstycketeckensnitt"/>
    <w:link w:val="Underrubrik"/>
    <w:uiPriority w:val="1"/>
    <w:rsid w:val="003F200D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3F200D"/>
    <w:pPr>
      <w:numPr>
        <w:numId w:val="32"/>
      </w:numPr>
      <w:spacing w:before="120" w:after="120" w:line="260" w:lineRule="atLeast"/>
    </w:pPr>
  </w:style>
  <w:style w:type="paragraph" w:customStyle="1" w:styleId="KTHPunktlista2Punktlista2">
    <w:name w:val="KTH Punktlista 2  (Punktlista 2)"/>
    <w:basedOn w:val="Normal"/>
    <w:uiPriority w:val="5"/>
    <w:rsid w:val="003F200D"/>
    <w:pPr>
      <w:numPr>
        <w:ilvl w:val="1"/>
        <w:numId w:val="32"/>
      </w:numPr>
      <w:spacing w:before="80" w:after="80" w:line="260" w:lineRule="atLeast"/>
    </w:pPr>
  </w:style>
  <w:style w:type="paragraph" w:customStyle="1" w:styleId="KTHPunktlista3Punktlista3">
    <w:name w:val="KTH Punktlista 3  (Punktlista 3)"/>
    <w:basedOn w:val="Normal"/>
    <w:uiPriority w:val="5"/>
    <w:rsid w:val="003F200D"/>
    <w:pPr>
      <w:numPr>
        <w:ilvl w:val="2"/>
        <w:numId w:val="32"/>
      </w:numPr>
      <w:spacing w:before="40" w:after="40" w:line="260" w:lineRule="atLeast"/>
    </w:pPr>
  </w:style>
  <w:style w:type="paragraph" w:styleId="Punktlista">
    <w:name w:val="List Bullet"/>
    <w:aliases w:val="KTH Punktlista"/>
    <w:basedOn w:val="Normal"/>
    <w:uiPriority w:val="99"/>
    <w:semiHidden/>
    <w:rsid w:val="003F200D"/>
    <w:pPr>
      <w:numPr>
        <w:numId w:val="34"/>
      </w:numPr>
      <w:contextualSpacing/>
    </w:pPr>
  </w:style>
  <w:style w:type="paragraph" w:styleId="Punktlista2">
    <w:name w:val="List Bullet 2"/>
    <w:aliases w:val="KTH Punktlista 2"/>
    <w:basedOn w:val="Normal"/>
    <w:uiPriority w:val="99"/>
    <w:semiHidden/>
    <w:rsid w:val="003F200D"/>
    <w:pPr>
      <w:numPr>
        <w:numId w:val="33"/>
      </w:numPr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3F200D"/>
    <w:pPr>
      <w:numPr>
        <w:ilvl w:val="2"/>
        <w:numId w:val="35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3F200D"/>
    <w:pPr>
      <w:numPr>
        <w:numId w:val="29"/>
      </w:numPr>
      <w:spacing w:before="120" w:after="120" w:line="260" w:lineRule="atLeast"/>
    </w:pPr>
  </w:style>
  <w:style w:type="paragraph" w:customStyle="1" w:styleId="KTHNumreradlista2Numreradlista2">
    <w:name w:val="KTH Numrerad lista 2  (Numrerad lista 2)"/>
    <w:basedOn w:val="Normal"/>
    <w:uiPriority w:val="5"/>
    <w:rsid w:val="003F200D"/>
    <w:pPr>
      <w:numPr>
        <w:ilvl w:val="1"/>
        <w:numId w:val="29"/>
      </w:numPr>
      <w:spacing w:before="80" w:after="80" w:line="260" w:lineRule="atLeast"/>
    </w:pPr>
  </w:style>
  <w:style w:type="paragraph" w:customStyle="1" w:styleId="KTHNumreradlista3Numreradlista3">
    <w:name w:val="KTH Numrerad lista 3  (Numrerad lista 3)"/>
    <w:basedOn w:val="Normal"/>
    <w:uiPriority w:val="5"/>
    <w:rsid w:val="003F200D"/>
    <w:pPr>
      <w:numPr>
        <w:ilvl w:val="2"/>
        <w:numId w:val="29"/>
      </w:numPr>
      <w:spacing w:before="40" w:after="40" w:line="260" w:lineRule="atLeast"/>
    </w:pPr>
  </w:style>
  <w:style w:type="paragraph" w:customStyle="1" w:styleId="KTHnRubrik1">
    <w:name w:val="KTH nRubrik 1"/>
    <w:basedOn w:val="Rubrik1"/>
    <w:next w:val="Brdtext"/>
    <w:uiPriority w:val="6"/>
    <w:qFormat/>
    <w:rsid w:val="003F200D"/>
    <w:pPr>
      <w:numPr>
        <w:numId w:val="26"/>
      </w:numPr>
    </w:pPr>
  </w:style>
  <w:style w:type="paragraph" w:customStyle="1" w:styleId="KTHnRubrik2">
    <w:name w:val="KTH nRubrik 2"/>
    <w:basedOn w:val="Rubrik2"/>
    <w:next w:val="Brdtext"/>
    <w:uiPriority w:val="6"/>
    <w:qFormat/>
    <w:rsid w:val="003F200D"/>
    <w:pPr>
      <w:numPr>
        <w:ilvl w:val="1"/>
        <w:numId w:val="26"/>
      </w:numPr>
    </w:pPr>
  </w:style>
  <w:style w:type="paragraph" w:customStyle="1" w:styleId="KTHnRubrik3">
    <w:name w:val="KTH nRubrik 3"/>
    <w:basedOn w:val="Rubrik3"/>
    <w:next w:val="Brdtext"/>
    <w:uiPriority w:val="6"/>
    <w:qFormat/>
    <w:rsid w:val="003F200D"/>
    <w:pPr>
      <w:numPr>
        <w:ilvl w:val="2"/>
        <w:numId w:val="26"/>
      </w:numPr>
    </w:pPr>
  </w:style>
  <w:style w:type="paragraph" w:customStyle="1" w:styleId="KTHnRubrik4">
    <w:name w:val="KTH nRubrik 4"/>
    <w:basedOn w:val="Rubrik4"/>
    <w:next w:val="Brdtext"/>
    <w:uiPriority w:val="6"/>
    <w:qFormat/>
    <w:rsid w:val="003F200D"/>
    <w:pPr>
      <w:numPr>
        <w:ilvl w:val="3"/>
        <w:numId w:val="26"/>
      </w:numPr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3F20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20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2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200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2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sfrteckningsrubrik">
    <w:name w:val="TOC Heading"/>
    <w:basedOn w:val="KTHTitel"/>
    <w:next w:val="Normal"/>
    <w:uiPriority w:val="38"/>
    <w:rsid w:val="003F200D"/>
    <w:pPr>
      <w:spacing w:before="240" w:after="240"/>
    </w:pPr>
  </w:style>
  <w:style w:type="paragraph" w:styleId="Sidhuvud">
    <w:name w:val="header"/>
    <w:basedOn w:val="Normal"/>
    <w:link w:val="SidhuvudChar"/>
    <w:uiPriority w:val="8"/>
    <w:rsid w:val="003F200D"/>
    <w:pPr>
      <w:tabs>
        <w:tab w:val="center" w:pos="4536"/>
        <w:tab w:val="right" w:pos="9072"/>
      </w:tabs>
      <w:spacing w:after="20"/>
    </w:pPr>
    <w:rPr>
      <w:rFonts w:asciiTheme="majorHAnsi" w:hAnsiTheme="majorHAnsi"/>
      <w:noProof/>
      <w:sz w:val="15"/>
    </w:rPr>
  </w:style>
  <w:style w:type="character" w:customStyle="1" w:styleId="SidhuvudChar">
    <w:name w:val="Sidhuvud Char"/>
    <w:basedOn w:val="Standardstycketeckensnitt"/>
    <w:link w:val="Sidhuvud"/>
    <w:uiPriority w:val="8"/>
    <w:rsid w:val="003F200D"/>
    <w:rPr>
      <w:rFonts w:asciiTheme="majorHAnsi" w:hAnsiTheme="majorHAnsi"/>
      <w:noProof/>
      <w:sz w:val="15"/>
      <w:lang w:val="en-GB"/>
    </w:rPr>
  </w:style>
  <w:style w:type="character" w:styleId="Sidnummer">
    <w:name w:val="page number"/>
    <w:basedOn w:val="Standardstycketeckensnitt"/>
    <w:uiPriority w:val="8"/>
    <w:rsid w:val="003F200D"/>
    <w:rPr>
      <w:rFonts w:asciiTheme="majorHAnsi" w:hAnsiTheme="majorHAnsi"/>
      <w:noProof/>
      <w:sz w:val="15"/>
    </w:rPr>
  </w:style>
  <w:style w:type="paragraph" w:styleId="Sidfot">
    <w:name w:val="footer"/>
    <w:basedOn w:val="Normal"/>
    <w:link w:val="SidfotChar"/>
    <w:uiPriority w:val="8"/>
    <w:rsid w:val="003F200D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8"/>
    <w:rsid w:val="003F200D"/>
    <w:rPr>
      <w:rFonts w:asciiTheme="majorHAnsi" w:hAnsiTheme="majorHAnsi"/>
      <w:noProof/>
      <w:sz w:val="15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390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3901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6E1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3D424E"/>
    <w:rPr>
      <w:color w:val="808080"/>
    </w:rPr>
  </w:style>
  <w:style w:type="paragraph" w:customStyle="1" w:styleId="HeaderBold">
    <w:name w:val="HeaderBold"/>
    <w:basedOn w:val="Sidhuvud"/>
    <w:uiPriority w:val="8"/>
    <w:rsid w:val="003F200D"/>
    <w:pPr>
      <w:spacing w:before="20"/>
    </w:pPr>
    <w:rPr>
      <w:b/>
    </w:rPr>
  </w:style>
  <w:style w:type="paragraph" w:customStyle="1" w:styleId="FooterBold">
    <w:name w:val="FooterBold"/>
    <w:basedOn w:val="Sidfot"/>
    <w:uiPriority w:val="8"/>
    <w:rsid w:val="003F200D"/>
    <w:pPr>
      <w:spacing w:line="200" w:lineRule="atLeast"/>
    </w:pPr>
    <w:rPr>
      <w:b/>
    </w:rPr>
  </w:style>
  <w:style w:type="paragraph" w:styleId="Adress-brev">
    <w:name w:val="envelope address"/>
    <w:basedOn w:val="Normal"/>
    <w:uiPriority w:val="7"/>
    <w:rsid w:val="003F200D"/>
    <w:rPr>
      <w:rFonts w:ascii="Arial" w:eastAsia="Georgia" w:hAnsi="Arial" w:cs="Arial"/>
      <w:noProof/>
    </w:rPr>
  </w:style>
  <w:style w:type="paragraph" w:styleId="Innehll1">
    <w:name w:val="toc 1"/>
    <w:basedOn w:val="Normal"/>
    <w:next w:val="Normal"/>
    <w:uiPriority w:val="39"/>
    <w:rsid w:val="003F200D"/>
    <w:pPr>
      <w:spacing w:after="100"/>
    </w:pPr>
  </w:style>
  <w:style w:type="paragraph" w:styleId="Innehll2">
    <w:name w:val="toc 2"/>
    <w:basedOn w:val="Normal"/>
    <w:next w:val="Normal"/>
    <w:uiPriority w:val="39"/>
    <w:rsid w:val="003F200D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rsid w:val="003F200D"/>
    <w:pPr>
      <w:spacing w:after="100"/>
      <w:ind w:left="400"/>
    </w:pPr>
  </w:style>
  <w:style w:type="paragraph" w:styleId="Numreradlista">
    <w:name w:val="List Number"/>
    <w:basedOn w:val="Normal"/>
    <w:uiPriority w:val="99"/>
    <w:semiHidden/>
    <w:rsid w:val="00BE5FD9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99"/>
    <w:semiHidden/>
    <w:rsid w:val="00BE5FD9"/>
    <w:pPr>
      <w:numPr>
        <w:numId w:val="2"/>
      </w:numPr>
      <w:contextualSpacing/>
    </w:pPr>
  </w:style>
  <w:style w:type="paragraph" w:styleId="Numreradlista3">
    <w:name w:val="List Number 3"/>
    <w:basedOn w:val="Normal"/>
    <w:uiPriority w:val="99"/>
    <w:semiHidden/>
    <w:rsid w:val="00BE5FD9"/>
    <w:pPr>
      <w:numPr>
        <w:numId w:val="3"/>
      </w:numPr>
      <w:contextualSpacing/>
    </w:pPr>
  </w:style>
  <w:style w:type="character" w:styleId="Hyperlnk">
    <w:name w:val="Hyperlink"/>
    <w:basedOn w:val="Standardstycketeckensnitt"/>
    <w:uiPriority w:val="99"/>
    <w:unhideWhenUsed/>
    <w:rsid w:val="00FE6277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FE6277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D192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D1921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D1921"/>
    <w:rPr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D192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D1921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Kungliga Tekniska Högskolan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Nilsson</dc:creator>
  <cp:lastModifiedBy>Lars Edman</cp:lastModifiedBy>
  <cp:revision>3</cp:revision>
  <dcterms:created xsi:type="dcterms:W3CDTF">2020-06-02T09:41:00Z</dcterms:created>
  <dcterms:modified xsi:type="dcterms:W3CDTF">2020-06-02T09:43:00Z</dcterms:modified>
</cp:coreProperties>
</file>