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7C683D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r>
        <w:rPr>
          <w:rFonts w:asciiTheme="majorHAnsi" w:hAnsiTheme="majorHAnsi"/>
          <w:b/>
          <w:color w:val="000000"/>
          <w:sz w:val="30"/>
          <w:szCs w:val="30"/>
        </w:rPr>
        <w:t>CIM XML parsing session</w:t>
      </w:r>
      <w:bookmarkStart w:id="0" w:name="_GoBack"/>
      <w:bookmarkEnd w:id="0"/>
    </w:p>
    <w:p w:rsidR="00FB7611" w:rsidRPr="00FB7611" w:rsidRDefault="00FB7611" w:rsidP="00945138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In this exercise session, you will</w:t>
      </w:r>
      <w:r w:rsidR="003105A1">
        <w:rPr>
          <w:rFonts w:asciiTheme="majorHAnsi" w:hAnsiTheme="majorHAnsi"/>
          <w:color w:val="000000"/>
        </w:rPr>
        <w:t xml:space="preserve"> read an </w:t>
      </w:r>
      <w:r w:rsidR="007129E5">
        <w:rPr>
          <w:rFonts w:asciiTheme="majorHAnsi" w:hAnsiTheme="majorHAnsi"/>
          <w:color w:val="000000"/>
        </w:rPr>
        <w:t>CIM</w:t>
      </w:r>
      <w:r w:rsidR="003105A1">
        <w:rPr>
          <w:rFonts w:asciiTheme="majorHAnsi" w:hAnsiTheme="majorHAnsi"/>
          <w:color w:val="000000"/>
        </w:rPr>
        <w:t xml:space="preserve"> </w:t>
      </w:r>
      <w:r w:rsidR="00712DBB">
        <w:rPr>
          <w:rFonts w:asciiTheme="majorHAnsi" w:hAnsiTheme="majorHAnsi"/>
          <w:color w:val="000000"/>
        </w:rPr>
        <w:t xml:space="preserve">XML </w:t>
      </w:r>
      <w:r w:rsidR="003105A1">
        <w:rPr>
          <w:rFonts w:asciiTheme="majorHAnsi" w:hAnsiTheme="majorHAnsi"/>
          <w:color w:val="000000"/>
        </w:rPr>
        <w:t xml:space="preserve">file </w:t>
      </w:r>
      <w:r w:rsidR="007129E5">
        <w:rPr>
          <w:rFonts w:asciiTheme="majorHAnsi" w:hAnsiTheme="majorHAnsi"/>
          <w:color w:val="000000"/>
        </w:rPr>
        <w:t>from last exercise session</w:t>
      </w:r>
      <w:r w:rsidR="00712DBB">
        <w:rPr>
          <w:rFonts w:asciiTheme="majorHAnsi" w:hAnsiTheme="majorHAnsi"/>
          <w:color w:val="000000"/>
        </w:rPr>
        <w:t>.</w:t>
      </w:r>
      <w:r w:rsidR="007129E5">
        <w:rPr>
          <w:rFonts w:asciiTheme="majorHAnsi" w:hAnsiTheme="majorHAnsi"/>
          <w:color w:val="000000"/>
        </w:rPr>
        <w:t xml:space="preserve"> CIM XML fie represent the power systems that contain 3 substations – 2</w:t>
      </w:r>
      <w:r w:rsidR="004158DF">
        <w:rPr>
          <w:rFonts w:asciiTheme="majorHAnsi" w:hAnsiTheme="majorHAnsi"/>
          <w:color w:val="000000"/>
        </w:rPr>
        <w:t xml:space="preserve"> substations are</w:t>
      </w:r>
      <w:r w:rsidR="007129E5">
        <w:rPr>
          <w:rFonts w:asciiTheme="majorHAnsi" w:hAnsiTheme="majorHAnsi"/>
          <w:color w:val="000000"/>
        </w:rPr>
        <w:t xml:space="preserve"> connected to generation facilities and 1 – to consumption load.</w:t>
      </w:r>
    </w:p>
    <w:p w:rsidR="00C61947" w:rsidRDefault="00C61947" w:rsidP="00F463B4">
      <w:pPr>
        <w:pStyle w:val="Default"/>
        <w:spacing w:after="120"/>
        <w:rPr>
          <w:rFonts w:asciiTheme="majorHAnsi" w:hAnsiTheme="majorHAnsi"/>
          <w:b/>
          <w:i/>
        </w:rPr>
      </w:pPr>
    </w:p>
    <w:p w:rsidR="00F463B4" w:rsidRPr="001515F2" w:rsidRDefault="00766BC0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 instructions</w:t>
      </w:r>
      <w:r w:rsidR="00F463B4" w:rsidRPr="001515F2">
        <w:rPr>
          <w:rFonts w:asciiTheme="majorHAnsi" w:hAnsiTheme="majorHAnsi"/>
          <w:b/>
          <w:i/>
        </w:rPr>
        <w:t>:</w:t>
      </w:r>
    </w:p>
    <w:p w:rsidR="00F463B4" w:rsidRDefault="00F463B4" w:rsidP="00943DB3">
      <w:pPr>
        <w:pStyle w:val="CM26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Create a new class called</w:t>
      </w:r>
      <w:r w:rsidR="003105A1">
        <w:rPr>
          <w:rFonts w:asciiTheme="majorHAnsi" w:hAnsiTheme="majorHAnsi"/>
          <w:b/>
          <w:i/>
          <w:color w:val="000000"/>
        </w:rPr>
        <w:t xml:space="preserve"> </w:t>
      </w:r>
      <w:r w:rsidR="00712DBB">
        <w:rPr>
          <w:rFonts w:asciiTheme="majorHAnsi" w:hAnsiTheme="majorHAnsi"/>
          <w:b/>
          <w:i/>
          <w:color w:val="000000"/>
        </w:rPr>
        <w:t>Read</w:t>
      </w:r>
      <w:r w:rsidR="007129E5">
        <w:rPr>
          <w:rFonts w:asciiTheme="majorHAnsi" w:hAnsiTheme="majorHAnsi"/>
          <w:b/>
          <w:i/>
          <w:color w:val="000000"/>
        </w:rPr>
        <w:t xml:space="preserve">CIMxml </w:t>
      </w:r>
      <w:r w:rsidR="007129E5">
        <w:rPr>
          <w:rFonts w:asciiTheme="majorHAnsi" w:hAnsiTheme="majorHAnsi"/>
          <w:color w:val="000000"/>
        </w:rPr>
        <w:t>to parse CIM XML file</w:t>
      </w:r>
      <w:r w:rsidRPr="00F463B4">
        <w:rPr>
          <w:rFonts w:asciiTheme="majorHAnsi" w:hAnsiTheme="majorHAnsi"/>
          <w:color w:val="000000"/>
        </w:rPr>
        <w:t>.</w:t>
      </w:r>
    </w:p>
    <w:p w:rsidR="00D351C5" w:rsidRDefault="00D351C5" w:rsidP="00D351C5">
      <w:pPr>
        <w:pStyle w:val="Default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</w:rPr>
      </w:pPr>
      <w:r w:rsidRPr="00943DB3">
        <w:rPr>
          <w:rFonts w:asciiTheme="majorHAnsi" w:hAnsiTheme="majorHAnsi"/>
        </w:rPr>
        <w:t>Load file ”</w:t>
      </w:r>
      <w:r>
        <w:rPr>
          <w:rFonts w:asciiTheme="majorHAnsi" w:hAnsiTheme="majorHAnsi"/>
          <w:i/>
        </w:rPr>
        <w:t>opcim3sub</w:t>
      </w:r>
      <w:r w:rsidRPr="00943DB3">
        <w:rPr>
          <w:rFonts w:asciiTheme="majorHAnsi" w:hAnsiTheme="majorHAnsi"/>
          <w:i/>
        </w:rPr>
        <w:t>.xml</w:t>
      </w:r>
      <w:r w:rsidRPr="00943DB3">
        <w:rPr>
          <w:rFonts w:asciiTheme="majorHAnsi" w:hAnsiTheme="majorHAnsi"/>
        </w:rPr>
        <w:t>” to Java and parse the file using Java DOM parser.</w:t>
      </w:r>
    </w:p>
    <w:p w:rsidR="007129E5" w:rsidRPr="007129E5" w:rsidRDefault="007129E5" w:rsidP="00943DB3">
      <w:pPr>
        <w:pStyle w:val="Default"/>
        <w:numPr>
          <w:ilvl w:val="0"/>
          <w:numId w:val="5"/>
        </w:numPr>
        <w:tabs>
          <w:tab w:val="left" w:pos="567"/>
        </w:tabs>
        <w:spacing w:after="120"/>
      </w:pPr>
      <w:r>
        <w:rPr>
          <w:rFonts w:asciiTheme="majorHAnsi" w:hAnsiTheme="majorHAnsi"/>
        </w:rPr>
        <w:t>Read the</w:t>
      </w:r>
      <w:r w:rsidR="00D351C5">
        <w:rPr>
          <w:rFonts w:asciiTheme="majorHAnsi" w:hAnsiTheme="majorHAnsi"/>
        </w:rPr>
        <w:t xml:space="preserve"> following</w:t>
      </w:r>
      <w:r>
        <w:rPr>
          <w:rFonts w:asciiTheme="majorHAnsi" w:hAnsiTheme="majorHAnsi"/>
        </w:rPr>
        <w:t xml:space="preserve"> information about the power grid components (CIM classes)</w:t>
      </w:r>
      <w:r w:rsidR="00D351C5">
        <w:rPr>
          <w:rFonts w:asciiTheme="majorHAnsi" w:hAnsiTheme="majorHAnsi"/>
        </w:rPr>
        <w:t xml:space="preserve"> from CIM XML file</w:t>
      </w:r>
      <w:r w:rsidRPr="007129E5">
        <w:rPr>
          <w:rFonts w:asciiTheme="majorHAnsi" w:hAnsiTheme="majorHAnsi"/>
        </w:rPr>
        <w:t>:</w:t>
      </w:r>
    </w:p>
    <w:tbl>
      <w:tblPr>
        <w:tblStyle w:val="TableGrid"/>
        <w:tblW w:w="0" w:type="auto"/>
        <w:tblInd w:w="778" w:type="dxa"/>
        <w:tblLook w:val="04A0" w:firstRow="1" w:lastRow="0" w:firstColumn="1" w:lastColumn="0" w:noHBand="0" w:noVBand="1"/>
      </w:tblPr>
      <w:tblGrid>
        <w:gridCol w:w="1898"/>
        <w:gridCol w:w="1394"/>
        <w:gridCol w:w="1259"/>
        <w:gridCol w:w="2404"/>
        <w:gridCol w:w="2404"/>
      </w:tblGrid>
      <w:tr w:rsidR="005D01F3" w:rsidRPr="004158DF" w:rsidTr="005A2314">
        <w:tc>
          <w:tcPr>
            <w:tcW w:w="1898" w:type="dxa"/>
          </w:tcPr>
          <w:p w:rsidR="005D01F3" w:rsidRPr="005D01F3" w:rsidRDefault="005D01F3" w:rsidP="005D01F3">
            <w:pPr>
              <w:pStyle w:val="Default"/>
              <w:spacing w:after="120"/>
              <w:jc w:val="center"/>
              <w:rPr>
                <w:i/>
              </w:rPr>
            </w:pPr>
            <w:r w:rsidRPr="005D01F3">
              <w:rPr>
                <w:i/>
              </w:rPr>
              <w:t>CIM objects</w:t>
            </w:r>
          </w:p>
        </w:tc>
        <w:tc>
          <w:tcPr>
            <w:tcW w:w="7461" w:type="dxa"/>
            <w:gridSpan w:val="4"/>
          </w:tcPr>
          <w:p w:rsidR="005D01F3" w:rsidRPr="005D01F3" w:rsidRDefault="005D01F3" w:rsidP="005D01F3">
            <w:pPr>
              <w:pStyle w:val="Default"/>
              <w:spacing w:after="120"/>
              <w:jc w:val="center"/>
              <w:rPr>
                <w:i/>
              </w:rPr>
            </w:pPr>
            <w:r w:rsidRPr="005D01F3">
              <w:rPr>
                <w:i/>
              </w:rPr>
              <w:t>Required data</w:t>
            </w:r>
          </w:p>
        </w:tc>
      </w:tr>
      <w:tr w:rsidR="005D01F3" w:rsidRPr="004158DF" w:rsidTr="006F7246">
        <w:tc>
          <w:tcPr>
            <w:tcW w:w="1898" w:type="dxa"/>
          </w:tcPr>
          <w:p w:rsidR="005D01F3" w:rsidRPr="004158DF" w:rsidRDefault="005D01F3" w:rsidP="00C647B9">
            <w:pPr>
              <w:pStyle w:val="Default"/>
              <w:spacing w:after="120"/>
            </w:pPr>
            <w:r w:rsidRPr="004158DF">
              <w:t>s</w:t>
            </w:r>
            <w:r>
              <w:t>ubstation</w:t>
            </w:r>
          </w:p>
        </w:tc>
        <w:tc>
          <w:tcPr>
            <w:tcW w:w="1394" w:type="dxa"/>
          </w:tcPr>
          <w:p w:rsidR="005D01F3" w:rsidRPr="004158DF" w:rsidRDefault="005D01F3" w:rsidP="00C647B9">
            <w:pPr>
              <w:pStyle w:val="Default"/>
              <w:spacing w:after="120"/>
            </w:pPr>
            <w:r w:rsidRPr="004158DF">
              <w:t>rdf:ID</w:t>
            </w:r>
          </w:p>
        </w:tc>
        <w:tc>
          <w:tcPr>
            <w:tcW w:w="1259" w:type="dxa"/>
          </w:tcPr>
          <w:p w:rsidR="005D01F3" w:rsidRPr="004158DF" w:rsidRDefault="005D01F3" w:rsidP="00C647B9">
            <w:pPr>
              <w:pStyle w:val="Default"/>
              <w:spacing w:after="120"/>
            </w:pPr>
            <w:r w:rsidRPr="004158DF">
              <w:t>name</w:t>
            </w:r>
          </w:p>
        </w:tc>
        <w:tc>
          <w:tcPr>
            <w:tcW w:w="2404" w:type="dxa"/>
          </w:tcPr>
          <w:p w:rsidR="005D01F3" w:rsidRPr="004158DF" w:rsidRDefault="005D01F3" w:rsidP="00C647B9">
            <w:pPr>
              <w:pStyle w:val="Default"/>
              <w:spacing w:after="120"/>
            </w:pPr>
          </w:p>
        </w:tc>
        <w:tc>
          <w:tcPr>
            <w:tcW w:w="2404" w:type="dxa"/>
          </w:tcPr>
          <w:p w:rsidR="005D01F3" w:rsidRPr="004158DF" w:rsidRDefault="005D01F3" w:rsidP="00C647B9">
            <w:pPr>
              <w:pStyle w:val="Default"/>
              <w:spacing w:after="120"/>
            </w:pPr>
            <w:r w:rsidRPr="004158DF">
              <w:t>subregion_rdf:ID</w:t>
            </w:r>
          </w:p>
        </w:tc>
      </w:tr>
      <w:tr w:rsidR="005D01F3" w:rsidRPr="004158DF" w:rsidTr="006F7246">
        <w:tc>
          <w:tcPr>
            <w:tcW w:w="1898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voltage le</w:t>
            </w:r>
            <w:r>
              <w:t>vel</w:t>
            </w:r>
          </w:p>
        </w:tc>
        <w:tc>
          <w:tcPr>
            <w:tcW w:w="139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rdf:ID</w:t>
            </w:r>
          </w:p>
        </w:tc>
        <w:tc>
          <w:tcPr>
            <w:tcW w:w="1259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name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</w:p>
        </w:tc>
        <w:tc>
          <w:tcPr>
            <w:tcW w:w="2404" w:type="dxa"/>
          </w:tcPr>
          <w:p w:rsidR="005D01F3" w:rsidRPr="004158DF" w:rsidRDefault="005D01F3" w:rsidP="00BF0143">
            <w:pPr>
              <w:pStyle w:val="Default"/>
              <w:spacing w:after="120"/>
            </w:pPr>
            <w:r w:rsidRPr="004158DF">
              <w:t>substation_rdf:ID</w:t>
            </w:r>
          </w:p>
        </w:tc>
      </w:tr>
      <w:tr w:rsidR="005D01F3" w:rsidRPr="004158DF" w:rsidTr="006F7246">
        <w:tc>
          <w:tcPr>
            <w:tcW w:w="1898" w:type="dxa"/>
          </w:tcPr>
          <w:p w:rsidR="005D01F3" w:rsidRPr="004158DF" w:rsidRDefault="005D01F3" w:rsidP="006F7246">
            <w:pPr>
              <w:pStyle w:val="Default"/>
              <w:spacing w:after="120"/>
            </w:pPr>
            <w:r>
              <w:t>generator</w:t>
            </w:r>
          </w:p>
        </w:tc>
        <w:tc>
          <w:tcPr>
            <w:tcW w:w="139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rdf:ID</w:t>
            </w:r>
          </w:p>
        </w:tc>
        <w:tc>
          <w:tcPr>
            <w:tcW w:w="1259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name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equipment_rdf:ID</w:t>
            </w:r>
          </w:p>
        </w:tc>
      </w:tr>
      <w:tr w:rsidR="005D01F3" w:rsidRPr="004158DF" w:rsidTr="006F7246">
        <w:tc>
          <w:tcPr>
            <w:tcW w:w="1898" w:type="dxa"/>
          </w:tcPr>
          <w:p w:rsidR="005D01F3" w:rsidRPr="004158DF" w:rsidRDefault="005D01F3" w:rsidP="006F7246">
            <w:pPr>
              <w:pStyle w:val="Default"/>
              <w:spacing w:after="120"/>
            </w:pPr>
            <w:r>
              <w:t>load</w:t>
            </w:r>
          </w:p>
        </w:tc>
        <w:tc>
          <w:tcPr>
            <w:tcW w:w="139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rdf:ID</w:t>
            </w:r>
          </w:p>
        </w:tc>
        <w:tc>
          <w:tcPr>
            <w:tcW w:w="1259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name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equipment_rdf:ID</w:t>
            </w:r>
          </w:p>
        </w:tc>
      </w:tr>
      <w:tr w:rsidR="005D01F3" w:rsidRPr="004158DF" w:rsidTr="006F7246">
        <w:tc>
          <w:tcPr>
            <w:tcW w:w="1898" w:type="dxa"/>
          </w:tcPr>
          <w:p w:rsidR="005D01F3" w:rsidRPr="004158DF" w:rsidRDefault="005D01F3" w:rsidP="006F7246">
            <w:pPr>
              <w:pStyle w:val="Default"/>
              <w:spacing w:after="120"/>
            </w:pPr>
            <w:r>
              <w:t>breaker</w:t>
            </w:r>
          </w:p>
        </w:tc>
        <w:tc>
          <w:tcPr>
            <w:tcW w:w="139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rdf:ID</w:t>
            </w:r>
          </w:p>
        </w:tc>
        <w:tc>
          <w:tcPr>
            <w:tcW w:w="1259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name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state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equipment_rdf:ID</w:t>
            </w:r>
          </w:p>
        </w:tc>
      </w:tr>
      <w:tr w:rsidR="005D01F3" w:rsidRPr="004158DF" w:rsidTr="006F7246">
        <w:tc>
          <w:tcPr>
            <w:tcW w:w="1898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measurement</w:t>
            </w:r>
          </w:p>
        </w:tc>
        <w:tc>
          <w:tcPr>
            <w:tcW w:w="139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rdf:ID</w:t>
            </w:r>
          </w:p>
        </w:tc>
        <w:tc>
          <w:tcPr>
            <w:tcW w:w="1259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name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  <w:r w:rsidRPr="004158DF">
              <w:t>type</w:t>
            </w:r>
          </w:p>
        </w:tc>
        <w:tc>
          <w:tcPr>
            <w:tcW w:w="2404" w:type="dxa"/>
          </w:tcPr>
          <w:p w:rsidR="005D01F3" w:rsidRPr="004158DF" w:rsidRDefault="005D01F3" w:rsidP="006F7246">
            <w:pPr>
              <w:pStyle w:val="Default"/>
              <w:spacing w:after="120"/>
            </w:pPr>
            <w:r>
              <w:t>measurement</w:t>
            </w:r>
            <w:r w:rsidRPr="004158DF">
              <w:t>_rdf:ID</w:t>
            </w:r>
          </w:p>
        </w:tc>
      </w:tr>
    </w:tbl>
    <w:p w:rsidR="00D351C5" w:rsidRDefault="00D351C5" w:rsidP="006F7246">
      <w:pPr>
        <w:pStyle w:val="Default"/>
        <w:numPr>
          <w:ilvl w:val="0"/>
          <w:numId w:val="5"/>
        </w:numPr>
        <w:spacing w:before="120" w:after="120"/>
        <w:ind w:left="567" w:hanging="567"/>
        <w:rPr>
          <w:rFonts w:asciiTheme="majorHAnsi" w:hAnsiTheme="majorHAnsi"/>
        </w:rPr>
      </w:pPr>
      <w:r>
        <w:rPr>
          <w:rFonts w:asciiTheme="majorHAnsi" w:hAnsiTheme="majorHAnsi"/>
        </w:rPr>
        <w:t>Create a method</w:t>
      </w:r>
      <w:r w:rsidR="004158DF">
        <w:rPr>
          <w:rFonts w:asciiTheme="majorHAnsi" w:hAnsiTheme="majorHAnsi"/>
        </w:rPr>
        <w:t xml:space="preserve"> </w:t>
      </w:r>
      <w:r w:rsidR="004158DF" w:rsidRPr="004158DF">
        <w:rPr>
          <w:rFonts w:asciiTheme="majorHAnsi" w:hAnsiTheme="majorHAnsi"/>
          <w:b/>
          <w:i/>
        </w:rPr>
        <w:t>extractCIM</w:t>
      </w:r>
      <w:r>
        <w:rPr>
          <w:rFonts w:asciiTheme="majorHAnsi" w:hAnsiTheme="majorHAnsi"/>
        </w:rPr>
        <w:t xml:space="preserve"> to read data from a CIM XML node.</w:t>
      </w:r>
    </w:p>
    <w:p w:rsidR="00840CF9" w:rsidRPr="006F7246" w:rsidRDefault="00E739CD" w:rsidP="006F7246">
      <w:pPr>
        <w:pStyle w:val="Default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</w:rPr>
      </w:pPr>
      <w:r w:rsidRPr="00943DB3">
        <w:rPr>
          <w:rFonts w:asciiTheme="majorHAnsi" w:hAnsiTheme="majorHAnsi"/>
        </w:rPr>
        <w:t xml:space="preserve">Print out </w:t>
      </w:r>
      <w:r w:rsidR="004158DF">
        <w:rPr>
          <w:rFonts w:asciiTheme="majorHAnsi" w:hAnsiTheme="majorHAnsi"/>
        </w:rPr>
        <w:t>all the required data</w:t>
      </w:r>
      <w:r w:rsidR="006F7246">
        <w:rPr>
          <w:rFonts w:asciiTheme="majorHAnsi" w:hAnsiTheme="majorHAnsi"/>
        </w:rPr>
        <w:t xml:space="preserve"> from CIM objects</w:t>
      </w:r>
      <w:r w:rsidR="004611EB" w:rsidRPr="00943DB3">
        <w:rPr>
          <w:rFonts w:asciiTheme="majorHAnsi" w:hAnsiTheme="majorHAnsi"/>
        </w:rPr>
        <w:t>.</w:t>
      </w:r>
    </w:p>
    <w:p w:rsidR="006F7246" w:rsidRDefault="006F7246" w:rsidP="00CD4347">
      <w:pPr>
        <w:pStyle w:val="Default"/>
        <w:spacing w:before="120" w:after="240"/>
      </w:pPr>
    </w:p>
    <w:p w:rsidR="00411364" w:rsidRPr="00411364" w:rsidRDefault="00411364" w:rsidP="00CD4347">
      <w:pPr>
        <w:pStyle w:val="Default"/>
        <w:spacing w:before="120" w:after="240"/>
      </w:pPr>
      <w:r>
        <w:t xml:space="preserve">Core structure of </w:t>
      </w:r>
      <w:r w:rsidR="001D53DC">
        <w:rPr>
          <w:rFonts w:asciiTheme="majorHAnsi" w:hAnsiTheme="majorHAnsi"/>
          <w:b/>
          <w:i/>
        </w:rPr>
        <w:t>Read</w:t>
      </w:r>
      <w:r w:rsidR="004158DF">
        <w:rPr>
          <w:rFonts w:asciiTheme="majorHAnsi" w:hAnsiTheme="majorHAnsi"/>
          <w:b/>
          <w:i/>
        </w:rPr>
        <w:t>CIMxml</w:t>
      </w:r>
      <w:r>
        <w:rPr>
          <w:rFonts w:asciiTheme="majorHAnsi" w:hAnsiTheme="majorHAnsi"/>
        </w:rPr>
        <w:t xml:space="preserve"> class</w:t>
      </w:r>
      <w:r w:rsidRPr="00411364">
        <w:rPr>
          <w:rFonts w:asciiTheme="majorHAnsi" w:hAnsiTheme="majorHAnsi"/>
        </w:rPr>
        <w:t>: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java.io.File;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javax.xml.parsers.DocumentBuilderFactory;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javax.xml.parsers.DocumentBuilder;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org.w3c.dom.Document;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org.w3c.dom.NodeList;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org.w3c.dom.Node;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org.w3c.dom.Element;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public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class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ReadCIMxml {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public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static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void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main(String[]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args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) {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 xml:space="preserve">   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try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{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 xml:space="preserve">File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XmlFile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new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File(</w:t>
      </w:r>
      <w:r w:rsidRPr="004158DF">
        <w:rPr>
          <w:rFonts w:ascii="Courier New" w:hAnsi="Courier New" w:cs="Courier New"/>
          <w:color w:val="2A00FF"/>
          <w:sz w:val="18"/>
          <w:szCs w:val="18"/>
        </w:rPr>
        <w:t>"opencim3sub.xml"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3F7F5F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DocumentBuilderFactory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dbFactory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= DocumentBuilderFactory.</w:t>
      </w:r>
      <w:r w:rsidRPr="004158DF">
        <w:rPr>
          <w:rFonts w:ascii="Courier New" w:hAnsi="Courier New" w:cs="Courier New"/>
          <w:i/>
          <w:iCs/>
          <w:color w:val="000000"/>
          <w:sz w:val="18"/>
          <w:szCs w:val="18"/>
        </w:rPr>
        <w:t>newInstance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();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 xml:space="preserve">DocumentBuilder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dBuilder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dbFactory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.newDocumentBuilder();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 xml:space="preserve">Document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doc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dBuilder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.parse(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XmlFile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6F7246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</w:p>
    <w:p w:rsidR="004158DF" w:rsidRPr="004158DF" w:rsidRDefault="004158DF" w:rsidP="006F7246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3F7F5F"/>
          <w:sz w:val="18"/>
          <w:szCs w:val="18"/>
        </w:rPr>
        <w:t xml:space="preserve">// normalize </w:t>
      </w:r>
      <w:r>
        <w:rPr>
          <w:rFonts w:ascii="Courier New" w:hAnsi="Courier New" w:cs="Courier New"/>
          <w:color w:val="3F7F5F"/>
          <w:sz w:val="18"/>
          <w:szCs w:val="18"/>
        </w:rPr>
        <w:t xml:space="preserve">CIM </w:t>
      </w:r>
      <w:r w:rsidRPr="004158DF">
        <w:rPr>
          <w:rFonts w:ascii="Courier New" w:hAnsi="Courier New" w:cs="Courier New"/>
          <w:color w:val="3F7F5F"/>
          <w:sz w:val="18"/>
          <w:szCs w:val="18"/>
        </w:rPr>
        <w:t>XML file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6A3E3E"/>
          <w:sz w:val="18"/>
          <w:szCs w:val="18"/>
        </w:rPr>
        <w:t>doc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.getDocumentElement().normalize();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 xml:space="preserve">NodeList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subList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doc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.getElementsByTagName(</w:t>
      </w:r>
      <w:r w:rsidRPr="004158DF">
        <w:rPr>
          <w:rFonts w:ascii="Courier New" w:hAnsi="Courier New" w:cs="Courier New"/>
          <w:color w:val="2A00FF"/>
          <w:sz w:val="18"/>
          <w:szCs w:val="18"/>
        </w:rPr>
        <w:t>"cim:Substation"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r w:rsidR="006F7246">
        <w:rPr>
          <w:rFonts w:ascii="Courier New" w:hAnsi="Courier New" w:cs="Courier New"/>
          <w:color w:val="3F7F5F"/>
          <w:sz w:val="18"/>
          <w:szCs w:val="18"/>
        </w:rPr>
        <w:t xml:space="preserve">… </w:t>
      </w:r>
      <w:r>
        <w:rPr>
          <w:rFonts w:ascii="Courier New" w:hAnsi="Courier New" w:cs="Courier New"/>
          <w:color w:val="3F7F5F"/>
          <w:sz w:val="18"/>
          <w:szCs w:val="18"/>
        </w:rPr>
        <w:t>read other required CIM objects(loads, analogs etc)</w:t>
      </w:r>
    </w:p>
    <w:p w:rsid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color w:val="3F7F5F"/>
          <w:sz w:val="18"/>
          <w:szCs w:val="18"/>
        </w:rPr>
        <w:t xml:space="preserve">      </w:t>
      </w:r>
      <w:r w:rsidRPr="004158DF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r w:rsidR="006F7246">
        <w:rPr>
          <w:rFonts w:ascii="Courier New" w:hAnsi="Courier New" w:cs="Courier New"/>
          <w:color w:val="3F7F5F"/>
          <w:sz w:val="18"/>
          <w:szCs w:val="18"/>
        </w:rPr>
        <w:t xml:space="preserve">… </w:t>
      </w:r>
      <w:r>
        <w:rPr>
          <w:rFonts w:ascii="Courier New" w:hAnsi="Courier New" w:cs="Courier New"/>
          <w:color w:val="3F7F5F"/>
          <w:sz w:val="18"/>
          <w:szCs w:val="18"/>
        </w:rPr>
        <w:t>cycle through each list to extract required data</w:t>
      </w:r>
    </w:p>
    <w:p w:rsid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for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int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i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= 0;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i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&lt;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subList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.getLength();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i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++) {</w:t>
      </w:r>
    </w:p>
    <w:p w:rsid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158DF" w:rsidRDefault="004158DF" w:rsidP="006F7246">
      <w:pPr>
        <w:autoSpaceDE w:val="0"/>
        <w:autoSpaceDN w:val="0"/>
        <w:adjustRightInd w:val="0"/>
        <w:spacing w:after="0" w:line="240" w:lineRule="auto"/>
        <w:ind w:left="567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r w:rsidR="006F7246">
        <w:rPr>
          <w:rFonts w:ascii="Courier New" w:hAnsi="Courier New" w:cs="Courier New"/>
          <w:color w:val="3F7F5F"/>
          <w:sz w:val="18"/>
          <w:szCs w:val="18"/>
        </w:rPr>
        <w:t xml:space="preserve">… </w:t>
      </w:r>
      <w:r>
        <w:rPr>
          <w:rFonts w:ascii="Courier New" w:hAnsi="Courier New" w:cs="Courier New"/>
          <w:color w:val="3F7F5F"/>
          <w:sz w:val="18"/>
          <w:szCs w:val="18"/>
        </w:rPr>
        <w:t>remember to convert node to element in order to search for the data inside</w:t>
      </w:r>
      <w:r w:rsidR="006F7246">
        <w:rPr>
          <w:rFonts w:ascii="Courier New" w:hAnsi="Courier New" w:cs="Courier New"/>
          <w:color w:val="3F7F5F"/>
          <w:sz w:val="18"/>
          <w:szCs w:val="18"/>
        </w:rPr>
        <w:t xml:space="preserve"> it. method </w:t>
      </w:r>
      <w:r w:rsidR="006F7246" w:rsidRPr="006F7246">
        <w:rPr>
          <w:rFonts w:ascii="Courier New" w:hAnsi="Courier New" w:cs="Courier New"/>
          <w:sz w:val="18"/>
          <w:szCs w:val="18"/>
        </w:rPr>
        <w:t>element.getElementsByTagName("cim:IdentifiedObject.name").item(0)</w:t>
      </w:r>
      <w:r w:rsidR="006F7246">
        <w:rPr>
          <w:rFonts w:ascii="Courier New" w:hAnsi="Courier New" w:cs="Courier New"/>
          <w:color w:val="3F7F5F"/>
          <w:sz w:val="18"/>
          <w:szCs w:val="18"/>
        </w:rPr>
        <w:t xml:space="preserve"> can be used</w:t>
      </w:r>
    </w:p>
    <w:p w:rsidR="006F7246" w:rsidRDefault="006F7246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="006F7246">
        <w:rPr>
          <w:rFonts w:ascii="Courier New" w:hAnsi="Courier New" w:cs="Courier New"/>
          <w:color w:val="000000"/>
          <w:sz w:val="18"/>
          <w:szCs w:val="18"/>
        </w:rPr>
        <w:tab/>
      </w:r>
      <w:r>
        <w:rPr>
          <w:rFonts w:ascii="Courier New" w:hAnsi="Courier New" w:cs="Courier New"/>
          <w:color w:val="000000"/>
          <w:sz w:val="18"/>
          <w:szCs w:val="18"/>
        </w:rPr>
        <w:t>}</w:t>
      </w:r>
    </w:p>
    <w:p w:rsidR="004158DF" w:rsidRPr="004158DF" w:rsidRDefault="004158DF" w:rsidP="006F7246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>}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catch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(Exception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e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){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6A3E3E"/>
          <w:sz w:val="18"/>
          <w:szCs w:val="18"/>
        </w:rPr>
        <w:t>e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.printStackTrace();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>}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public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static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158DF">
        <w:rPr>
          <w:rFonts w:ascii="Courier New" w:hAnsi="Courier New" w:cs="Courier New"/>
          <w:b/>
          <w:bCs/>
          <w:color w:val="7F0055"/>
          <w:sz w:val="18"/>
          <w:szCs w:val="18"/>
        </w:rPr>
        <w:t>void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 extractCIM (Node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node</w:t>
      </w:r>
      <w:r w:rsidRPr="004158DF">
        <w:rPr>
          <w:rFonts w:ascii="Courier New" w:hAnsi="Courier New" w:cs="Courier New"/>
          <w:color w:val="000000"/>
          <w:sz w:val="18"/>
          <w:szCs w:val="18"/>
        </w:rPr>
        <w:t xml:space="preserve">, String </w:t>
      </w:r>
      <w:r w:rsidRPr="004158DF">
        <w:rPr>
          <w:rFonts w:ascii="Courier New" w:hAnsi="Courier New" w:cs="Courier New"/>
          <w:color w:val="6A3E3E"/>
          <w:sz w:val="18"/>
          <w:szCs w:val="18"/>
        </w:rPr>
        <w:t>param</w:t>
      </w:r>
      <w:r w:rsidRPr="004158DF">
        <w:rPr>
          <w:rFonts w:ascii="Courier New" w:hAnsi="Courier New" w:cs="Courier New"/>
          <w:color w:val="000000"/>
          <w:sz w:val="18"/>
          <w:szCs w:val="18"/>
        </w:rPr>
        <w:t>){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  <w:r w:rsidRPr="004158DF">
        <w:rPr>
          <w:rFonts w:ascii="Courier New" w:hAnsi="Courier New" w:cs="Courier New"/>
          <w:color w:val="000000"/>
          <w:sz w:val="18"/>
          <w:szCs w:val="18"/>
        </w:rPr>
        <w:tab/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ab/>
        <w:t>}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158DF">
        <w:rPr>
          <w:rFonts w:ascii="Courier New" w:hAnsi="Courier New" w:cs="Courier New"/>
          <w:color w:val="000000"/>
          <w:sz w:val="18"/>
          <w:szCs w:val="18"/>
        </w:rPr>
        <w:t>}</w:t>
      </w:r>
    </w:p>
    <w:p w:rsidR="004158DF" w:rsidRPr="004158DF" w:rsidRDefault="004158DF" w:rsidP="004158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sectPr w:rsidR="004158DF" w:rsidRPr="004158DF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1C895AE5"/>
    <w:multiLevelType w:val="hybridMultilevel"/>
    <w:tmpl w:val="B950C84C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4">
    <w:nsid w:val="33F7369D"/>
    <w:multiLevelType w:val="hybridMultilevel"/>
    <w:tmpl w:val="D9BCB6AE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">
    <w:nsid w:val="3849004D"/>
    <w:multiLevelType w:val="hybridMultilevel"/>
    <w:tmpl w:val="53D0DB14"/>
    <w:lvl w:ilvl="0" w:tplc="1DC6BDA6">
      <w:start w:val="1"/>
      <w:numFmt w:val="decimal"/>
      <w:lvlText w:val="%1."/>
      <w:lvlJc w:val="left"/>
      <w:rPr>
        <w:rFonts w:asciiTheme="majorHAnsi" w:hAnsiTheme="majorHAnsi" w:hint="default"/>
      </w:rPr>
    </w:lvl>
    <w:lvl w:ilvl="1" w:tplc="08090019">
      <w:start w:val="1"/>
      <w:numFmt w:val="lowerLetter"/>
      <w:lvlText w:val="%2."/>
      <w:lvlJc w:val="left"/>
      <w:pPr>
        <w:ind w:left="4134" w:hanging="360"/>
      </w:pPr>
    </w:lvl>
    <w:lvl w:ilvl="2" w:tplc="0809001B" w:tentative="1">
      <w:start w:val="1"/>
      <w:numFmt w:val="lowerRoman"/>
      <w:lvlText w:val="%3."/>
      <w:lvlJc w:val="right"/>
      <w:pPr>
        <w:ind w:left="4854" w:hanging="180"/>
      </w:pPr>
    </w:lvl>
    <w:lvl w:ilvl="3" w:tplc="0809000F" w:tentative="1">
      <w:start w:val="1"/>
      <w:numFmt w:val="decimal"/>
      <w:lvlText w:val="%4."/>
      <w:lvlJc w:val="left"/>
      <w:pPr>
        <w:ind w:left="5574" w:hanging="360"/>
      </w:pPr>
    </w:lvl>
    <w:lvl w:ilvl="4" w:tplc="08090019" w:tentative="1">
      <w:start w:val="1"/>
      <w:numFmt w:val="lowerLetter"/>
      <w:lvlText w:val="%5."/>
      <w:lvlJc w:val="left"/>
      <w:pPr>
        <w:ind w:left="6294" w:hanging="360"/>
      </w:pPr>
    </w:lvl>
    <w:lvl w:ilvl="5" w:tplc="0809001B" w:tentative="1">
      <w:start w:val="1"/>
      <w:numFmt w:val="lowerRoman"/>
      <w:lvlText w:val="%6."/>
      <w:lvlJc w:val="right"/>
      <w:pPr>
        <w:ind w:left="7014" w:hanging="180"/>
      </w:pPr>
    </w:lvl>
    <w:lvl w:ilvl="6" w:tplc="0809000F" w:tentative="1">
      <w:start w:val="1"/>
      <w:numFmt w:val="decimal"/>
      <w:lvlText w:val="%7."/>
      <w:lvlJc w:val="left"/>
      <w:pPr>
        <w:ind w:left="7734" w:hanging="360"/>
      </w:pPr>
    </w:lvl>
    <w:lvl w:ilvl="7" w:tplc="08090019" w:tentative="1">
      <w:start w:val="1"/>
      <w:numFmt w:val="lowerLetter"/>
      <w:lvlText w:val="%8."/>
      <w:lvlJc w:val="left"/>
      <w:pPr>
        <w:ind w:left="8454" w:hanging="360"/>
      </w:pPr>
    </w:lvl>
    <w:lvl w:ilvl="8" w:tplc="0809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6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35388"/>
    <w:rsid w:val="000C35B9"/>
    <w:rsid w:val="00122A1F"/>
    <w:rsid w:val="00126D59"/>
    <w:rsid w:val="001515F2"/>
    <w:rsid w:val="00153277"/>
    <w:rsid w:val="001D53DC"/>
    <w:rsid w:val="001F5918"/>
    <w:rsid w:val="00212B27"/>
    <w:rsid w:val="002529F4"/>
    <w:rsid w:val="002E64BE"/>
    <w:rsid w:val="003105A1"/>
    <w:rsid w:val="00346F7B"/>
    <w:rsid w:val="0035064A"/>
    <w:rsid w:val="00355EDB"/>
    <w:rsid w:val="00360297"/>
    <w:rsid w:val="003819F6"/>
    <w:rsid w:val="00411364"/>
    <w:rsid w:val="004158DF"/>
    <w:rsid w:val="004611EB"/>
    <w:rsid w:val="00471954"/>
    <w:rsid w:val="0049078A"/>
    <w:rsid w:val="005A4656"/>
    <w:rsid w:val="005B3053"/>
    <w:rsid w:val="005D01F3"/>
    <w:rsid w:val="005D0D93"/>
    <w:rsid w:val="005F73F7"/>
    <w:rsid w:val="00645D92"/>
    <w:rsid w:val="006E7261"/>
    <w:rsid w:val="006F5E4F"/>
    <w:rsid w:val="006F7246"/>
    <w:rsid w:val="007129E5"/>
    <w:rsid w:val="00712DBB"/>
    <w:rsid w:val="00766BC0"/>
    <w:rsid w:val="00791203"/>
    <w:rsid w:val="007C683D"/>
    <w:rsid w:val="00840CF9"/>
    <w:rsid w:val="008A53DE"/>
    <w:rsid w:val="008B5960"/>
    <w:rsid w:val="0090572A"/>
    <w:rsid w:val="00913007"/>
    <w:rsid w:val="009214B5"/>
    <w:rsid w:val="00943DB3"/>
    <w:rsid w:val="00945138"/>
    <w:rsid w:val="009503DF"/>
    <w:rsid w:val="00B23144"/>
    <w:rsid w:val="00B74E69"/>
    <w:rsid w:val="00C61947"/>
    <w:rsid w:val="00CD4347"/>
    <w:rsid w:val="00D27FB1"/>
    <w:rsid w:val="00D351C5"/>
    <w:rsid w:val="00D557B5"/>
    <w:rsid w:val="00E36800"/>
    <w:rsid w:val="00E739CD"/>
    <w:rsid w:val="00F463B4"/>
    <w:rsid w:val="00F95E74"/>
    <w:rsid w:val="00FB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AE893-49A9-4B32-A867-BD9E498C7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3</cp:revision>
  <dcterms:created xsi:type="dcterms:W3CDTF">2015-04-23T12:11:00Z</dcterms:created>
  <dcterms:modified xsi:type="dcterms:W3CDTF">2015-04-23T12:12:00Z</dcterms:modified>
</cp:coreProperties>
</file>