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15A5" w:rsidRPr="00F076E0" w:rsidRDefault="00AA10FD" w:rsidP="00497568">
      <w:pPr>
        <w:rPr>
          <w:b/>
          <w:color w:val="FF0000"/>
          <w:sz w:val="22"/>
          <w:szCs w:val="22"/>
        </w:rPr>
      </w:pPr>
      <w:r w:rsidRPr="00E115A5">
        <w:rPr>
          <w:b/>
          <w:sz w:val="24"/>
          <w:szCs w:val="24"/>
        </w:rPr>
        <w:t>Litte</w:t>
      </w:r>
      <w:r w:rsidR="00BB4782">
        <w:rPr>
          <w:b/>
          <w:sz w:val="24"/>
          <w:szCs w:val="24"/>
        </w:rPr>
        <w:t>ratur till uppstart KPULU kull24</w:t>
      </w:r>
      <w:r w:rsidR="00190722">
        <w:rPr>
          <w:b/>
          <w:sz w:val="24"/>
          <w:szCs w:val="24"/>
        </w:rPr>
        <w:br/>
      </w:r>
      <w:r w:rsidR="00190722" w:rsidRPr="00F076E0">
        <w:rPr>
          <w:sz w:val="22"/>
          <w:szCs w:val="22"/>
        </w:rPr>
        <w:t>Utöver nedan lista på böck</w:t>
      </w:r>
      <w:r w:rsidR="00F076E0">
        <w:rPr>
          <w:sz w:val="22"/>
          <w:szCs w:val="22"/>
        </w:rPr>
        <w:t>er som du behöver köpa inför program</w:t>
      </w:r>
      <w:r w:rsidR="00190722" w:rsidRPr="00F076E0">
        <w:rPr>
          <w:sz w:val="22"/>
          <w:szCs w:val="22"/>
        </w:rPr>
        <w:t>start</w:t>
      </w:r>
      <w:r w:rsidR="00BB4782" w:rsidRPr="00F076E0">
        <w:rPr>
          <w:sz w:val="22"/>
          <w:szCs w:val="22"/>
        </w:rPr>
        <w:t xml:space="preserve"> 10 juni</w:t>
      </w:r>
      <w:r w:rsidR="00190722" w:rsidRPr="00F076E0">
        <w:rPr>
          <w:sz w:val="22"/>
          <w:szCs w:val="22"/>
        </w:rPr>
        <w:t>, så tillkommer ytterligare litteratur i respektive kurs</w:t>
      </w:r>
      <w:r w:rsidR="00F076E0">
        <w:rPr>
          <w:sz w:val="22"/>
          <w:szCs w:val="22"/>
        </w:rPr>
        <w:t xml:space="preserve">. Den litteraturen </w:t>
      </w:r>
      <w:r w:rsidR="00190722" w:rsidRPr="00F076E0">
        <w:rPr>
          <w:sz w:val="22"/>
          <w:szCs w:val="22"/>
        </w:rPr>
        <w:t xml:space="preserve">anslås </w:t>
      </w:r>
      <w:r w:rsidR="00F076E0">
        <w:rPr>
          <w:sz w:val="22"/>
          <w:szCs w:val="22"/>
        </w:rPr>
        <w:t xml:space="preserve">på respektive kurs canvassida och finns </w:t>
      </w:r>
      <w:r w:rsidR="00190722" w:rsidRPr="00F076E0">
        <w:rPr>
          <w:sz w:val="22"/>
          <w:szCs w:val="22"/>
        </w:rPr>
        <w:t xml:space="preserve">då oftast som </w:t>
      </w:r>
      <w:proofErr w:type="spellStart"/>
      <w:r w:rsidR="00190722" w:rsidRPr="00F076E0">
        <w:rPr>
          <w:sz w:val="22"/>
          <w:szCs w:val="22"/>
        </w:rPr>
        <w:t>pdf:er</w:t>
      </w:r>
      <w:proofErr w:type="spellEnd"/>
      <w:r w:rsidR="00190722" w:rsidRPr="00F076E0">
        <w:rPr>
          <w:sz w:val="22"/>
          <w:szCs w:val="22"/>
        </w:rPr>
        <w:t xml:space="preserve"> eller länka till webbsidor. </w:t>
      </w:r>
    </w:p>
    <w:p w:rsidR="00497568" w:rsidRPr="00F076E0" w:rsidRDefault="00497568" w:rsidP="00497568">
      <w:pPr>
        <w:rPr>
          <w:b/>
          <w:sz w:val="22"/>
          <w:szCs w:val="22"/>
        </w:rPr>
      </w:pPr>
    </w:p>
    <w:p w:rsidR="00AA10FD" w:rsidRPr="00F076E0" w:rsidRDefault="00AA10FD" w:rsidP="001741B3">
      <w:pPr>
        <w:rPr>
          <w:sz w:val="22"/>
          <w:szCs w:val="22"/>
        </w:rPr>
      </w:pPr>
    </w:p>
    <w:p w:rsidR="001469CE" w:rsidRDefault="00AA10FD" w:rsidP="00D478BC">
      <w:pPr>
        <w:rPr>
          <w:bCs/>
          <w:sz w:val="22"/>
          <w:szCs w:val="22"/>
          <w:u w:val="single"/>
        </w:rPr>
      </w:pPr>
      <w:r w:rsidRPr="00F076E0">
        <w:rPr>
          <w:b/>
          <w:sz w:val="22"/>
          <w:szCs w:val="22"/>
          <w:u w:val="single"/>
        </w:rPr>
        <w:t>LT1014</w:t>
      </w:r>
      <w:r w:rsidR="001469CE" w:rsidRPr="00F076E0">
        <w:rPr>
          <w:b/>
          <w:sz w:val="22"/>
          <w:szCs w:val="22"/>
          <w:u w:val="single"/>
        </w:rPr>
        <w:t xml:space="preserve"> </w:t>
      </w:r>
      <w:r w:rsidR="001469CE" w:rsidRPr="00F076E0">
        <w:rPr>
          <w:bCs/>
          <w:sz w:val="22"/>
          <w:szCs w:val="22"/>
          <w:u w:val="single"/>
        </w:rPr>
        <w:t>Utbildning, skola och samhälle-nutida och historiska perspektiv</w:t>
      </w:r>
    </w:p>
    <w:p w:rsidR="00AA6694" w:rsidRPr="00F076E0" w:rsidRDefault="00AA6694" w:rsidP="00D478BC">
      <w:pPr>
        <w:rPr>
          <w:sz w:val="22"/>
          <w:szCs w:val="22"/>
          <w:u w:val="single"/>
        </w:rPr>
      </w:pPr>
    </w:p>
    <w:p w:rsidR="00D478BC" w:rsidRPr="00F076E0" w:rsidRDefault="00D478BC" w:rsidP="00D478BC">
      <w:pPr>
        <w:rPr>
          <w:sz w:val="22"/>
          <w:szCs w:val="22"/>
        </w:rPr>
      </w:pPr>
      <w:r w:rsidRPr="00F076E0">
        <w:rPr>
          <w:sz w:val="22"/>
          <w:szCs w:val="22"/>
        </w:rPr>
        <w:t xml:space="preserve">Jarl, M. &amp; Rönnberg, L. (2019). Skolpolitik: från riksdagshus </w:t>
      </w:r>
      <w:r w:rsidR="002253A5" w:rsidRPr="00F076E0">
        <w:rPr>
          <w:sz w:val="22"/>
          <w:szCs w:val="22"/>
        </w:rPr>
        <w:t>till klassrum</w:t>
      </w:r>
      <w:r w:rsidRPr="00F076E0">
        <w:rPr>
          <w:sz w:val="22"/>
          <w:szCs w:val="22"/>
        </w:rPr>
        <w:t>. Stockholm: Liber.</w:t>
      </w:r>
    </w:p>
    <w:p w:rsidR="00AB5951" w:rsidRPr="00F076E0" w:rsidRDefault="00AA10FD" w:rsidP="001741B3">
      <w:pPr>
        <w:rPr>
          <w:sz w:val="22"/>
          <w:szCs w:val="22"/>
        </w:rPr>
      </w:pPr>
      <w:r w:rsidRPr="00F076E0">
        <w:rPr>
          <w:sz w:val="22"/>
          <w:szCs w:val="22"/>
        </w:rPr>
        <w:t>ISBN: 9789147127771</w:t>
      </w:r>
    </w:p>
    <w:p w:rsidR="001469CE" w:rsidRPr="00F076E0" w:rsidRDefault="001469CE" w:rsidP="001741B3">
      <w:pPr>
        <w:rPr>
          <w:sz w:val="22"/>
          <w:szCs w:val="22"/>
        </w:rPr>
      </w:pPr>
    </w:p>
    <w:p w:rsidR="001469CE" w:rsidRPr="00F076E0" w:rsidRDefault="001469CE" w:rsidP="001469CE">
      <w:pPr>
        <w:rPr>
          <w:sz w:val="22"/>
          <w:szCs w:val="22"/>
        </w:rPr>
      </w:pPr>
      <w:r w:rsidRPr="00F076E0">
        <w:rPr>
          <w:sz w:val="22"/>
          <w:szCs w:val="22"/>
        </w:rPr>
        <w:t>Lundgren, U.P., Säljö, R. &amp; Liberg, C. (red.) (2020). Lärande, skola, bildning. Stockholm: Natur &amp; Kultur.</w:t>
      </w:r>
    </w:p>
    <w:p w:rsidR="001469CE" w:rsidRPr="00F076E0" w:rsidRDefault="001469CE" w:rsidP="001469CE">
      <w:pPr>
        <w:rPr>
          <w:sz w:val="22"/>
          <w:szCs w:val="22"/>
        </w:rPr>
      </w:pPr>
      <w:r w:rsidRPr="00F076E0">
        <w:rPr>
          <w:sz w:val="22"/>
          <w:szCs w:val="22"/>
        </w:rPr>
        <w:t>ISBN: 9789127827974</w:t>
      </w:r>
    </w:p>
    <w:p w:rsidR="00164ED3" w:rsidRPr="00F076E0" w:rsidRDefault="00164ED3" w:rsidP="001741B3">
      <w:pPr>
        <w:rPr>
          <w:sz w:val="22"/>
          <w:szCs w:val="22"/>
        </w:rPr>
      </w:pPr>
    </w:p>
    <w:p w:rsidR="00AA10FD" w:rsidRDefault="00AA10FD" w:rsidP="001741B3">
      <w:pPr>
        <w:rPr>
          <w:sz w:val="22"/>
          <w:szCs w:val="22"/>
        </w:rPr>
      </w:pPr>
    </w:p>
    <w:p w:rsidR="00AA6694" w:rsidRPr="00F076E0" w:rsidRDefault="00AA6694" w:rsidP="001741B3">
      <w:pPr>
        <w:rPr>
          <w:sz w:val="22"/>
          <w:szCs w:val="22"/>
        </w:rPr>
      </w:pPr>
    </w:p>
    <w:p w:rsidR="00F076E0" w:rsidRDefault="00F076E0" w:rsidP="00F076E0">
      <w:pPr>
        <w:rPr>
          <w:sz w:val="22"/>
          <w:szCs w:val="22"/>
          <w:u w:val="single"/>
        </w:rPr>
      </w:pPr>
      <w:r w:rsidRPr="00F076E0">
        <w:rPr>
          <w:b/>
          <w:sz w:val="22"/>
          <w:szCs w:val="22"/>
          <w:u w:val="single"/>
        </w:rPr>
        <w:t>LT1017</w:t>
      </w:r>
      <w:r w:rsidRPr="00F076E0">
        <w:rPr>
          <w:sz w:val="22"/>
          <w:szCs w:val="22"/>
          <w:u w:val="single"/>
        </w:rPr>
        <w:t xml:space="preserve"> Ämnesdidaktik</w:t>
      </w:r>
    </w:p>
    <w:p w:rsidR="00AA6694" w:rsidRPr="00F076E0" w:rsidRDefault="00AA6694" w:rsidP="00F076E0">
      <w:pPr>
        <w:rPr>
          <w:sz w:val="22"/>
          <w:szCs w:val="22"/>
          <w:u w:val="single"/>
        </w:rPr>
      </w:pPr>
    </w:p>
    <w:p w:rsidR="00F076E0" w:rsidRPr="00F076E0" w:rsidRDefault="00F076E0" w:rsidP="00F076E0">
      <w:pPr>
        <w:rPr>
          <w:sz w:val="22"/>
          <w:szCs w:val="22"/>
        </w:rPr>
      </w:pPr>
      <w:proofErr w:type="spellStart"/>
      <w:r w:rsidRPr="00F076E0">
        <w:rPr>
          <w:sz w:val="22"/>
          <w:szCs w:val="22"/>
        </w:rPr>
        <w:t>Bronäs</w:t>
      </w:r>
      <w:proofErr w:type="spellEnd"/>
      <w:r w:rsidRPr="00F076E0">
        <w:rPr>
          <w:sz w:val="22"/>
          <w:szCs w:val="22"/>
        </w:rPr>
        <w:t xml:space="preserve"> A., </w:t>
      </w:r>
      <w:proofErr w:type="spellStart"/>
      <w:r w:rsidRPr="00F076E0">
        <w:rPr>
          <w:sz w:val="22"/>
          <w:szCs w:val="22"/>
        </w:rPr>
        <w:t>Runebou</w:t>
      </w:r>
      <w:proofErr w:type="spellEnd"/>
      <w:r w:rsidRPr="00F076E0">
        <w:rPr>
          <w:sz w:val="22"/>
          <w:szCs w:val="22"/>
        </w:rPr>
        <w:t>, N. (2016). Ämnesdidaktik – en undervisningskonst. (Andra upplagan) Lund: Studentlitteratur</w:t>
      </w:r>
    </w:p>
    <w:p w:rsidR="00F076E0" w:rsidRPr="00F076E0" w:rsidRDefault="00F076E0" w:rsidP="00F076E0">
      <w:pPr>
        <w:rPr>
          <w:sz w:val="22"/>
          <w:szCs w:val="22"/>
        </w:rPr>
      </w:pPr>
      <w:r w:rsidRPr="00F076E0">
        <w:rPr>
          <w:sz w:val="22"/>
          <w:szCs w:val="22"/>
        </w:rPr>
        <w:t>ISBN: 9789144113876</w:t>
      </w:r>
    </w:p>
    <w:p w:rsidR="00F076E0" w:rsidRPr="00F076E0" w:rsidRDefault="00F076E0" w:rsidP="00F076E0">
      <w:pPr>
        <w:rPr>
          <w:sz w:val="22"/>
          <w:szCs w:val="22"/>
        </w:rPr>
      </w:pPr>
    </w:p>
    <w:p w:rsidR="00F076E0" w:rsidRPr="00F076E0" w:rsidRDefault="00F076E0" w:rsidP="00F076E0">
      <w:pPr>
        <w:rPr>
          <w:sz w:val="22"/>
          <w:szCs w:val="22"/>
        </w:rPr>
      </w:pPr>
      <w:r w:rsidRPr="00F076E0">
        <w:rPr>
          <w:sz w:val="22"/>
          <w:szCs w:val="22"/>
        </w:rPr>
        <w:t xml:space="preserve">Blomström, V., Wennerberg, J. (2021). Akademisk läsande och skrivande. </w:t>
      </w:r>
      <w:r w:rsidRPr="00F076E0">
        <w:rPr>
          <w:sz w:val="22"/>
          <w:szCs w:val="22"/>
        </w:rPr>
        <w:br/>
        <w:t xml:space="preserve">Lund: Studentlitteratur. </w:t>
      </w:r>
      <w:r w:rsidRPr="00F076E0">
        <w:rPr>
          <w:sz w:val="22"/>
          <w:szCs w:val="22"/>
        </w:rPr>
        <w:br/>
        <w:t>ISBN: 9789144151045</w:t>
      </w:r>
    </w:p>
    <w:p w:rsidR="00F076E0" w:rsidRPr="00F076E0" w:rsidRDefault="00F076E0" w:rsidP="00F076E0">
      <w:pPr>
        <w:rPr>
          <w:sz w:val="22"/>
          <w:szCs w:val="22"/>
        </w:rPr>
      </w:pPr>
    </w:p>
    <w:p w:rsidR="00F076E0" w:rsidRPr="00F076E0" w:rsidRDefault="00F076E0" w:rsidP="00F076E0">
      <w:pPr>
        <w:rPr>
          <w:sz w:val="22"/>
          <w:szCs w:val="22"/>
        </w:rPr>
      </w:pPr>
      <w:r w:rsidRPr="00F076E0">
        <w:rPr>
          <w:sz w:val="22"/>
          <w:szCs w:val="22"/>
        </w:rPr>
        <w:t xml:space="preserve">Ceder, S., Gunnarsson, K., Planting-Bergloo, S., Öhman, L. &amp; Orlander, A.A. (2021). Sexualitet och relationer: att möta ett engagerande och föränderligt kunskapsområde i skolan. </w:t>
      </w:r>
      <w:r w:rsidRPr="00F076E0">
        <w:rPr>
          <w:sz w:val="22"/>
          <w:szCs w:val="22"/>
        </w:rPr>
        <w:br/>
        <w:t xml:space="preserve">Lund: Studentlitteratur. </w:t>
      </w:r>
      <w:r w:rsidR="00AE1F26" w:rsidRPr="00F076E0">
        <w:rPr>
          <w:sz w:val="22"/>
          <w:szCs w:val="22"/>
        </w:rPr>
        <w:t>(Upplaga 1).</w:t>
      </w:r>
    </w:p>
    <w:p w:rsidR="00F076E0" w:rsidRPr="00F076E0" w:rsidRDefault="00F076E0" w:rsidP="00F076E0">
      <w:pPr>
        <w:rPr>
          <w:sz w:val="22"/>
          <w:szCs w:val="22"/>
        </w:rPr>
      </w:pPr>
      <w:r w:rsidRPr="00F076E0">
        <w:rPr>
          <w:sz w:val="22"/>
          <w:szCs w:val="22"/>
        </w:rPr>
        <w:t>ISBN: 9789144151403</w:t>
      </w:r>
    </w:p>
    <w:p w:rsidR="00F076E0" w:rsidRPr="00F076E0" w:rsidRDefault="00F076E0" w:rsidP="00F076E0">
      <w:pPr>
        <w:rPr>
          <w:sz w:val="22"/>
          <w:szCs w:val="22"/>
        </w:rPr>
      </w:pPr>
    </w:p>
    <w:p w:rsidR="00F076E0" w:rsidRPr="00F076E0" w:rsidRDefault="00794F7B" w:rsidP="00F076E0">
      <w:pPr>
        <w:rPr>
          <w:sz w:val="22"/>
          <w:szCs w:val="22"/>
        </w:rPr>
      </w:pPr>
      <w:proofErr w:type="spellStart"/>
      <w:r w:rsidRPr="00794F7B">
        <w:rPr>
          <w:sz w:val="22"/>
          <w:szCs w:val="22"/>
        </w:rPr>
        <w:t>Hedenus</w:t>
      </w:r>
      <w:proofErr w:type="spellEnd"/>
      <w:r w:rsidRPr="00794F7B">
        <w:rPr>
          <w:sz w:val="22"/>
          <w:szCs w:val="22"/>
        </w:rPr>
        <w:t xml:space="preserve">, F., Persson, U.M. &amp; </w:t>
      </w:r>
      <w:proofErr w:type="spellStart"/>
      <w:r w:rsidRPr="00794F7B">
        <w:rPr>
          <w:sz w:val="22"/>
          <w:szCs w:val="22"/>
        </w:rPr>
        <w:t>Sprei</w:t>
      </w:r>
      <w:proofErr w:type="spellEnd"/>
      <w:r w:rsidRPr="00794F7B">
        <w:rPr>
          <w:sz w:val="22"/>
          <w:szCs w:val="22"/>
        </w:rPr>
        <w:t>, F.</w:t>
      </w:r>
      <w:r>
        <w:rPr>
          <w:sz w:val="22"/>
          <w:szCs w:val="22"/>
        </w:rPr>
        <w:t xml:space="preserve"> </w:t>
      </w:r>
      <w:r w:rsidR="00F076E0" w:rsidRPr="00F076E0">
        <w:rPr>
          <w:sz w:val="22"/>
          <w:szCs w:val="22"/>
        </w:rPr>
        <w:t>(20</w:t>
      </w:r>
      <w:r>
        <w:rPr>
          <w:sz w:val="22"/>
          <w:szCs w:val="22"/>
        </w:rPr>
        <w:t>22</w:t>
      </w:r>
      <w:r w:rsidR="00F076E0" w:rsidRPr="00F076E0">
        <w:rPr>
          <w:sz w:val="22"/>
          <w:szCs w:val="22"/>
        </w:rPr>
        <w:t xml:space="preserve">). Hållbar utveckling – nyanser och tolkningar. </w:t>
      </w:r>
      <w:r w:rsidR="00F076E0" w:rsidRPr="00F076E0">
        <w:rPr>
          <w:sz w:val="22"/>
          <w:szCs w:val="22"/>
        </w:rPr>
        <w:br/>
        <w:t>Lund: Studentlitteratur.</w:t>
      </w:r>
      <w:r w:rsidR="00AE1F26">
        <w:rPr>
          <w:sz w:val="22"/>
          <w:szCs w:val="22"/>
        </w:rPr>
        <w:t xml:space="preserve"> (upplaga 2)</w:t>
      </w:r>
    </w:p>
    <w:p w:rsidR="00F076E0" w:rsidRPr="00F076E0" w:rsidRDefault="00F076E0" w:rsidP="00F076E0">
      <w:pPr>
        <w:rPr>
          <w:sz w:val="22"/>
          <w:szCs w:val="22"/>
        </w:rPr>
      </w:pPr>
      <w:r w:rsidRPr="00F076E0">
        <w:rPr>
          <w:sz w:val="22"/>
          <w:szCs w:val="22"/>
        </w:rPr>
        <w:t xml:space="preserve">ISBN: </w:t>
      </w:r>
      <w:r w:rsidR="00AE1F26">
        <w:rPr>
          <w:sz w:val="22"/>
          <w:szCs w:val="22"/>
        </w:rPr>
        <w:t>9789144161150</w:t>
      </w:r>
    </w:p>
    <w:p w:rsidR="00F076E0" w:rsidRDefault="00F076E0" w:rsidP="00F076E0">
      <w:pPr>
        <w:rPr>
          <w:sz w:val="22"/>
          <w:szCs w:val="22"/>
        </w:rPr>
      </w:pPr>
      <w:r w:rsidRPr="00F076E0">
        <w:rPr>
          <w:sz w:val="22"/>
          <w:szCs w:val="22"/>
        </w:rPr>
        <w:t>Boken används även i kursen LT1011</w:t>
      </w:r>
    </w:p>
    <w:p w:rsidR="00F076E0" w:rsidRDefault="00F076E0" w:rsidP="00F076E0">
      <w:pPr>
        <w:rPr>
          <w:sz w:val="22"/>
          <w:szCs w:val="22"/>
        </w:rPr>
      </w:pPr>
    </w:p>
    <w:p w:rsidR="00F076E0" w:rsidRPr="00F076E0" w:rsidRDefault="00F076E0" w:rsidP="00F076E0">
      <w:pPr>
        <w:rPr>
          <w:sz w:val="22"/>
          <w:szCs w:val="22"/>
        </w:rPr>
      </w:pPr>
    </w:p>
    <w:p w:rsidR="001469CE" w:rsidRDefault="00AA10FD" w:rsidP="001741B3">
      <w:pPr>
        <w:rPr>
          <w:sz w:val="22"/>
          <w:szCs w:val="22"/>
          <w:u w:val="single"/>
        </w:rPr>
      </w:pPr>
      <w:r w:rsidRPr="00F076E0">
        <w:rPr>
          <w:b/>
          <w:sz w:val="22"/>
          <w:szCs w:val="22"/>
          <w:u w:val="single"/>
        </w:rPr>
        <w:t>LT10</w:t>
      </w:r>
      <w:r w:rsidR="00BB4782" w:rsidRPr="00F076E0">
        <w:rPr>
          <w:b/>
          <w:sz w:val="22"/>
          <w:szCs w:val="22"/>
          <w:u w:val="single"/>
        </w:rPr>
        <w:t xml:space="preserve">20 </w:t>
      </w:r>
      <w:r w:rsidR="00F076E0" w:rsidRPr="00F076E0">
        <w:rPr>
          <w:sz w:val="22"/>
          <w:szCs w:val="22"/>
          <w:u w:val="single"/>
        </w:rPr>
        <w:t>Specialpedagogik och pers</w:t>
      </w:r>
      <w:r w:rsidR="00BB4782" w:rsidRPr="00F076E0">
        <w:rPr>
          <w:sz w:val="22"/>
          <w:szCs w:val="22"/>
          <w:u w:val="single"/>
        </w:rPr>
        <w:t>pektiv på lärande och utveckling</w:t>
      </w:r>
      <w:bookmarkStart w:id="0" w:name="_GoBack"/>
      <w:bookmarkEnd w:id="0"/>
    </w:p>
    <w:p w:rsidR="00BB4782" w:rsidRPr="00F076E0" w:rsidRDefault="00F076E0" w:rsidP="00BB4782">
      <w:pPr>
        <w:rPr>
          <w:sz w:val="22"/>
          <w:szCs w:val="22"/>
        </w:rPr>
      </w:pPr>
      <w:r w:rsidRPr="00F076E0">
        <w:rPr>
          <w:sz w:val="22"/>
          <w:szCs w:val="22"/>
        </w:rPr>
        <w:t xml:space="preserve">Kursen är indelad i två delar där perspektiv på lärande läses under sommartermin 1. </w:t>
      </w:r>
      <w:r w:rsidR="00AA6694">
        <w:rPr>
          <w:sz w:val="22"/>
          <w:szCs w:val="22"/>
        </w:rPr>
        <w:t>Kursen fortsätter sedan under vårterminen.</w:t>
      </w:r>
    </w:p>
    <w:p w:rsidR="00F076E0" w:rsidRPr="00F076E0" w:rsidRDefault="00F076E0" w:rsidP="00BB4782">
      <w:pPr>
        <w:rPr>
          <w:sz w:val="22"/>
          <w:szCs w:val="22"/>
        </w:rPr>
      </w:pPr>
    </w:p>
    <w:p w:rsidR="00BB4782" w:rsidRDefault="00BB4782" w:rsidP="00AA6694">
      <w:pPr>
        <w:rPr>
          <w:sz w:val="22"/>
          <w:szCs w:val="22"/>
        </w:rPr>
      </w:pPr>
      <w:r w:rsidRPr="00F076E0">
        <w:rPr>
          <w:sz w:val="22"/>
          <w:szCs w:val="22"/>
        </w:rPr>
        <w:t>Säljö, R. (202</w:t>
      </w:r>
      <w:r w:rsidR="00AA6694">
        <w:rPr>
          <w:sz w:val="22"/>
          <w:szCs w:val="22"/>
        </w:rPr>
        <w:t>2</w:t>
      </w:r>
      <w:r w:rsidRPr="00F076E0">
        <w:rPr>
          <w:sz w:val="22"/>
          <w:szCs w:val="22"/>
        </w:rPr>
        <w:t>). Lärande - en introduktion till perspektiv och metaforer. Gleerups</w:t>
      </w:r>
      <w:r w:rsidR="00AA6694">
        <w:rPr>
          <w:sz w:val="22"/>
          <w:szCs w:val="22"/>
        </w:rPr>
        <w:t xml:space="preserve"> </w:t>
      </w:r>
      <w:r w:rsidR="00AA6694">
        <w:rPr>
          <w:sz w:val="22"/>
          <w:szCs w:val="22"/>
        </w:rPr>
        <w:br/>
        <w:t xml:space="preserve">(Upplaga 2) </w:t>
      </w:r>
    </w:p>
    <w:p w:rsidR="00AA6694" w:rsidRPr="00F076E0" w:rsidRDefault="00AA6694" w:rsidP="00AA6694">
      <w:pPr>
        <w:rPr>
          <w:sz w:val="22"/>
          <w:szCs w:val="22"/>
        </w:rPr>
      </w:pPr>
      <w:r>
        <w:rPr>
          <w:sz w:val="22"/>
          <w:szCs w:val="22"/>
        </w:rPr>
        <w:t xml:space="preserve">ISBN: </w:t>
      </w:r>
      <w:r w:rsidRPr="00AA6694">
        <w:rPr>
          <w:sz w:val="22"/>
          <w:szCs w:val="22"/>
        </w:rPr>
        <w:t>9789151106878</w:t>
      </w:r>
    </w:p>
    <w:p w:rsidR="00BB4782" w:rsidRPr="00F076E0" w:rsidRDefault="00BB4782" w:rsidP="007D1175">
      <w:pPr>
        <w:rPr>
          <w:sz w:val="22"/>
          <w:szCs w:val="22"/>
        </w:rPr>
      </w:pPr>
    </w:p>
    <w:p w:rsidR="00BB4782" w:rsidRPr="00F076E0" w:rsidRDefault="00BB4782" w:rsidP="007D1175">
      <w:pPr>
        <w:rPr>
          <w:sz w:val="22"/>
          <w:szCs w:val="22"/>
        </w:rPr>
      </w:pPr>
    </w:p>
    <w:p w:rsidR="00E46455" w:rsidRPr="00F076E0" w:rsidRDefault="00E46455" w:rsidP="00821F01">
      <w:pPr>
        <w:rPr>
          <w:sz w:val="22"/>
          <w:szCs w:val="22"/>
        </w:rPr>
      </w:pPr>
    </w:p>
    <w:p w:rsidR="00BB4782" w:rsidRPr="00F076E0" w:rsidRDefault="00BB4782">
      <w:pPr>
        <w:rPr>
          <w:sz w:val="22"/>
          <w:szCs w:val="22"/>
        </w:rPr>
      </w:pPr>
    </w:p>
    <w:sectPr w:rsidR="00BB4782" w:rsidRPr="00F076E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318D" w:rsidRDefault="0024318D" w:rsidP="00AB37AC">
      <w:r>
        <w:separator/>
      </w:r>
    </w:p>
  </w:endnote>
  <w:endnote w:type="continuationSeparator" w:id="0">
    <w:p w:rsidR="0024318D" w:rsidRDefault="0024318D" w:rsidP="00AB37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7925" w:rsidRDefault="0025792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7925" w:rsidRDefault="0025792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7925" w:rsidRDefault="0025792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318D" w:rsidRDefault="0024318D" w:rsidP="00AB37AC">
      <w:r>
        <w:separator/>
      </w:r>
    </w:p>
  </w:footnote>
  <w:footnote w:type="continuationSeparator" w:id="0">
    <w:p w:rsidR="0024318D" w:rsidRDefault="0024318D" w:rsidP="00AB37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7925" w:rsidRDefault="002579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7925" w:rsidRDefault="002579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7925" w:rsidRDefault="002579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E"/>
    <w:multiLevelType w:val="singleLevel"/>
    <w:tmpl w:val="1D48B74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 w15:restartNumberingAfterBreak="0">
    <w:nsid w:val="FFFFFF7F"/>
    <w:multiLevelType w:val="singleLevel"/>
    <w:tmpl w:val="54C2019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 w15:restartNumberingAfterBreak="0">
    <w:nsid w:val="FFFFFF82"/>
    <w:multiLevelType w:val="singleLevel"/>
    <w:tmpl w:val="31A8697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6986C584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 w15:restartNumberingAfterBreak="0">
    <w:nsid w:val="FFFFFF88"/>
    <w:multiLevelType w:val="singleLevel"/>
    <w:tmpl w:val="BA340F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28272A27"/>
    <w:multiLevelType w:val="hybridMultilevel"/>
    <w:tmpl w:val="5ED69CEA"/>
    <w:lvl w:ilvl="0" w:tplc="E2927C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3887AD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77EF980">
      <w:start w:val="1"/>
      <w:numFmt w:val="bullet"/>
      <w:pStyle w:val="ListBullet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55A78E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08834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AEA26D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00EC93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2D0820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2257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610BF1"/>
    <w:multiLevelType w:val="multilevel"/>
    <w:tmpl w:val="9A4E4CEC"/>
    <w:lvl w:ilvl="0">
      <w:start w:val="1"/>
      <w:numFmt w:val="decimal"/>
      <w:pStyle w:val="KTHNumreradlistaNumreradlista"/>
      <w:lvlText w:val="%1."/>
      <w:lvlJc w:val="left"/>
      <w:pPr>
        <w:ind w:left="360" w:hanging="3"/>
      </w:pPr>
      <w:rPr>
        <w:rFonts w:hint="default"/>
      </w:rPr>
    </w:lvl>
    <w:lvl w:ilvl="1">
      <w:start w:val="1"/>
      <w:numFmt w:val="lowerLetter"/>
      <w:pStyle w:val="KTHNumreradlista2Numreradlista2"/>
      <w:lvlText w:val="%2."/>
      <w:lvlJc w:val="left"/>
      <w:pPr>
        <w:ind w:left="1077" w:firstLine="0"/>
      </w:pPr>
      <w:rPr>
        <w:rFonts w:hint="default"/>
      </w:rPr>
    </w:lvl>
    <w:lvl w:ilvl="2">
      <w:start w:val="1"/>
      <w:numFmt w:val="lowerRoman"/>
      <w:pStyle w:val="KTHNumreradlista3Numreradlista3"/>
      <w:lvlText w:val="%3."/>
      <w:lvlJc w:val="left"/>
      <w:pPr>
        <w:ind w:left="1979" w:firstLine="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3485177B"/>
    <w:multiLevelType w:val="multilevel"/>
    <w:tmpl w:val="32C40BC8"/>
    <w:lvl w:ilvl="0">
      <w:start w:val="1"/>
      <w:numFmt w:val="bullet"/>
      <w:pStyle w:val="KTHPunktlistaPunktlista"/>
      <w:lvlText w:val=""/>
      <w:lvlJc w:val="left"/>
      <w:pPr>
        <w:ind w:left="360" w:hanging="3"/>
      </w:pPr>
      <w:rPr>
        <w:rFonts w:ascii="Symbol" w:hAnsi="Symbol" w:hint="default"/>
        <w:color w:val="auto"/>
      </w:rPr>
    </w:lvl>
    <w:lvl w:ilvl="1">
      <w:start w:val="1"/>
      <w:numFmt w:val="bullet"/>
      <w:pStyle w:val="KTHPunktlista2Punktlista2"/>
      <w:lvlText w:val="o"/>
      <w:lvlJc w:val="left"/>
      <w:pPr>
        <w:tabs>
          <w:tab w:val="num" w:pos="1077"/>
        </w:tabs>
        <w:ind w:left="1077" w:firstLine="0"/>
      </w:pPr>
      <w:rPr>
        <w:rFonts w:ascii="Courier New" w:hAnsi="Courier New" w:hint="default"/>
        <w:color w:val="auto"/>
      </w:rPr>
    </w:lvl>
    <w:lvl w:ilvl="2">
      <w:start w:val="1"/>
      <w:numFmt w:val="bullet"/>
      <w:pStyle w:val="KTHPunktlista3Punktlista3"/>
      <w:lvlText w:val=""/>
      <w:lvlJc w:val="left"/>
      <w:pPr>
        <w:ind w:left="1979" w:firstLine="0"/>
      </w:pPr>
      <w:rPr>
        <w:rFonts w:ascii="Wingdings" w:hAnsi="Wingdings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39A40E0F"/>
    <w:multiLevelType w:val="multilevel"/>
    <w:tmpl w:val="11EE27CE"/>
    <w:lvl w:ilvl="0">
      <w:start w:val="1"/>
      <w:numFmt w:val="decimal"/>
      <w:pStyle w:val="KTHnRubrik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KTHnRubrik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KTHnRubrik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KTHnRubrik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9" w15:restartNumberingAfterBreak="0">
    <w:nsid w:val="7B4D14AE"/>
    <w:multiLevelType w:val="hybridMultilevel"/>
    <w:tmpl w:val="2DA8DC40"/>
    <w:lvl w:ilvl="0" w:tplc="E8F49202">
      <w:start w:val="1"/>
      <w:numFmt w:val="bullet"/>
      <w:pStyle w:val="List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1" w:tplc="041D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7"/>
  </w:num>
  <w:num w:numId="5">
    <w:abstractNumId w:val="3"/>
  </w:num>
  <w:num w:numId="6">
    <w:abstractNumId w:val="2"/>
  </w:num>
  <w:num w:numId="7">
    <w:abstractNumId w:val="4"/>
  </w:num>
  <w:num w:numId="8">
    <w:abstractNumId w:val="5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</w:num>
  <w:num w:numId="11">
    <w:abstractNumId w:val="8"/>
  </w:num>
  <w:num w:numId="12">
    <w:abstractNumId w:val="6"/>
    <w:lvlOverride w:ilvl="0">
      <w:lvl w:ilvl="0">
        <w:start w:val="1"/>
        <w:numFmt w:val="decimal"/>
        <w:pStyle w:val="KTHNumreradlistaNumreradlista"/>
        <w:lvlText w:val="%1."/>
        <w:lvlJc w:val="left"/>
        <w:pPr>
          <w:ind w:left="360" w:hanging="3"/>
        </w:pPr>
        <w:rPr>
          <w:rFonts w:hint="default"/>
        </w:rPr>
      </w:lvl>
    </w:lvlOverride>
    <w:lvlOverride w:ilvl="1">
      <w:lvl w:ilvl="1">
        <w:start w:val="1"/>
        <w:numFmt w:val="lowerLetter"/>
        <w:pStyle w:val="KTHNumreradlista2Numreradlista2"/>
        <w:lvlText w:val="%2."/>
        <w:lvlJc w:val="left"/>
        <w:pPr>
          <w:tabs>
            <w:tab w:val="num" w:pos="1077"/>
          </w:tabs>
          <w:ind w:left="1077" w:firstLine="0"/>
        </w:pPr>
        <w:rPr>
          <w:rFonts w:hint="default"/>
        </w:rPr>
      </w:lvl>
    </w:lvlOverride>
    <w:lvlOverride w:ilvl="2">
      <w:lvl w:ilvl="2">
        <w:start w:val="1"/>
        <w:numFmt w:val="lowerRoman"/>
        <w:pStyle w:val="KTHNumreradlista3Numreradlista3"/>
        <w:lvlText w:val="%3."/>
        <w:lvlJc w:val="left"/>
        <w:pPr>
          <w:ind w:left="357" w:firstLine="1622"/>
        </w:pPr>
        <w:rPr>
          <w:rFonts w:hint="default"/>
        </w:rPr>
      </w:lvl>
    </w:lvlOverride>
    <w:lvlOverride w:ilvl="3">
      <w:lvl w:ilvl="3">
        <w:start w:val="1"/>
        <w:numFmt w:val="decimal"/>
        <w:lvlText w:val="(%4)"/>
        <w:lvlJc w:val="left"/>
        <w:pPr>
          <w:ind w:left="144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(%5)"/>
        <w:lvlJc w:val="left"/>
        <w:pPr>
          <w:ind w:left="18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(%6)"/>
        <w:lvlJc w:val="left"/>
        <w:pPr>
          <w:ind w:left="2160" w:hanging="36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stylePaneFormatFilter w:val="D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0FD"/>
    <w:rsid w:val="00011023"/>
    <w:rsid w:val="00037A26"/>
    <w:rsid w:val="00095D62"/>
    <w:rsid w:val="000B4D37"/>
    <w:rsid w:val="000E0B56"/>
    <w:rsid w:val="000F0D78"/>
    <w:rsid w:val="001469CE"/>
    <w:rsid w:val="001621F9"/>
    <w:rsid w:val="00164ED3"/>
    <w:rsid w:val="001741B3"/>
    <w:rsid w:val="0018642A"/>
    <w:rsid w:val="00190722"/>
    <w:rsid w:val="001B4FAA"/>
    <w:rsid w:val="001C7DD3"/>
    <w:rsid w:val="001F3547"/>
    <w:rsid w:val="002253A5"/>
    <w:rsid w:val="0024318D"/>
    <w:rsid w:val="00257925"/>
    <w:rsid w:val="002A115A"/>
    <w:rsid w:val="002D0910"/>
    <w:rsid w:val="002E47D4"/>
    <w:rsid w:val="00310604"/>
    <w:rsid w:val="00330E2B"/>
    <w:rsid w:val="00383258"/>
    <w:rsid w:val="003A221F"/>
    <w:rsid w:val="003B55F6"/>
    <w:rsid w:val="003D5E50"/>
    <w:rsid w:val="00484AB4"/>
    <w:rsid w:val="00487F25"/>
    <w:rsid w:val="00497568"/>
    <w:rsid w:val="004A3440"/>
    <w:rsid w:val="004B3394"/>
    <w:rsid w:val="004F684C"/>
    <w:rsid w:val="00516DE4"/>
    <w:rsid w:val="00523FF5"/>
    <w:rsid w:val="00547786"/>
    <w:rsid w:val="00547E65"/>
    <w:rsid w:val="0057553D"/>
    <w:rsid w:val="00611DEC"/>
    <w:rsid w:val="006574CC"/>
    <w:rsid w:val="006C3154"/>
    <w:rsid w:val="007835A7"/>
    <w:rsid w:val="00792464"/>
    <w:rsid w:val="00794F7B"/>
    <w:rsid w:val="007A52D9"/>
    <w:rsid w:val="007D0976"/>
    <w:rsid w:val="007D1175"/>
    <w:rsid w:val="007E69CA"/>
    <w:rsid w:val="007F3C19"/>
    <w:rsid w:val="00811639"/>
    <w:rsid w:val="00821F01"/>
    <w:rsid w:val="00825507"/>
    <w:rsid w:val="00863257"/>
    <w:rsid w:val="00873303"/>
    <w:rsid w:val="008815CA"/>
    <w:rsid w:val="008822FA"/>
    <w:rsid w:val="008E4593"/>
    <w:rsid w:val="00922FFA"/>
    <w:rsid w:val="00923193"/>
    <w:rsid w:val="009361E7"/>
    <w:rsid w:val="00981197"/>
    <w:rsid w:val="0098395C"/>
    <w:rsid w:val="009A3428"/>
    <w:rsid w:val="009A59C3"/>
    <w:rsid w:val="00A11827"/>
    <w:rsid w:val="00A37248"/>
    <w:rsid w:val="00A506FD"/>
    <w:rsid w:val="00A55A8F"/>
    <w:rsid w:val="00A77340"/>
    <w:rsid w:val="00A833EA"/>
    <w:rsid w:val="00AA10FD"/>
    <w:rsid w:val="00AA3946"/>
    <w:rsid w:val="00AA6694"/>
    <w:rsid w:val="00AB37AC"/>
    <w:rsid w:val="00AB5951"/>
    <w:rsid w:val="00AD5B1E"/>
    <w:rsid w:val="00AE1F26"/>
    <w:rsid w:val="00AF0371"/>
    <w:rsid w:val="00B02309"/>
    <w:rsid w:val="00B411DA"/>
    <w:rsid w:val="00B5121A"/>
    <w:rsid w:val="00B90528"/>
    <w:rsid w:val="00BB4782"/>
    <w:rsid w:val="00BC64D7"/>
    <w:rsid w:val="00BC7DF3"/>
    <w:rsid w:val="00BD10EE"/>
    <w:rsid w:val="00C06690"/>
    <w:rsid w:val="00C33F81"/>
    <w:rsid w:val="00C46B7C"/>
    <w:rsid w:val="00C65034"/>
    <w:rsid w:val="00C87FA2"/>
    <w:rsid w:val="00D2245B"/>
    <w:rsid w:val="00D45946"/>
    <w:rsid w:val="00D478BC"/>
    <w:rsid w:val="00D5348F"/>
    <w:rsid w:val="00E115A5"/>
    <w:rsid w:val="00E46455"/>
    <w:rsid w:val="00E9440C"/>
    <w:rsid w:val="00EB07F4"/>
    <w:rsid w:val="00EF1D64"/>
    <w:rsid w:val="00F076E0"/>
    <w:rsid w:val="00F2044A"/>
    <w:rsid w:val="00F57388"/>
    <w:rsid w:val="00F94E56"/>
    <w:rsid w:val="00FA2711"/>
    <w:rsid w:val="00FC5FBC"/>
    <w:rsid w:val="00FE3A70"/>
    <w:rsid w:val="00FF337B"/>
    <w:rsid w:val="00FF5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6FB45A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sv-S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3" w:qFormat="1"/>
    <w:lsdException w:name="heading 2" w:uiPriority="3" w:qFormat="1"/>
    <w:lsdException w:name="heading 3" w:uiPriority="3" w:qFormat="1"/>
    <w:lsdException w:name="heading 4" w:uiPriority="3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8" w:unhideWhenUsed="1"/>
    <w:lsdException w:name="footer" w:uiPriority="8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uiPriority="7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8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5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5" w:unhideWhenUsed="1"/>
    <w:lsdException w:name="List Bullet 3" w:uiPriority="5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4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4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8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41B3"/>
  </w:style>
  <w:style w:type="paragraph" w:styleId="Heading1">
    <w:name w:val="heading 1"/>
    <w:aliases w:val="KTH Rubrik 1"/>
    <w:basedOn w:val="Normal"/>
    <w:next w:val="BodyText"/>
    <w:link w:val="Heading1Char"/>
    <w:uiPriority w:val="3"/>
    <w:qFormat/>
    <w:rsid w:val="00923193"/>
    <w:pPr>
      <w:keepNext/>
      <w:keepLines/>
      <w:spacing w:before="240" w:after="240" w:line="280" w:lineRule="atLeast"/>
      <w:outlineLvl w:val="0"/>
    </w:pPr>
    <w:rPr>
      <w:rFonts w:asciiTheme="majorHAnsi" w:eastAsiaTheme="majorEastAsia" w:hAnsiTheme="majorHAnsi" w:cstheme="majorBidi"/>
      <w:b/>
      <w:bCs/>
      <w:sz w:val="24"/>
      <w:szCs w:val="28"/>
    </w:rPr>
  </w:style>
  <w:style w:type="paragraph" w:styleId="Heading2">
    <w:name w:val="heading 2"/>
    <w:aliases w:val="KTH Rubrik 2"/>
    <w:basedOn w:val="Normal"/>
    <w:next w:val="BodyText"/>
    <w:link w:val="Heading2Char"/>
    <w:uiPriority w:val="3"/>
    <w:qFormat/>
    <w:rsid w:val="00923193"/>
    <w:pPr>
      <w:keepNext/>
      <w:keepLines/>
      <w:spacing w:before="240" w:after="80" w:line="260" w:lineRule="atLeast"/>
      <w:outlineLvl w:val="1"/>
    </w:pPr>
    <w:rPr>
      <w:rFonts w:asciiTheme="majorHAnsi" w:eastAsiaTheme="majorEastAsia" w:hAnsiTheme="majorHAnsi" w:cstheme="majorBidi"/>
      <w:b/>
      <w:bCs/>
      <w:szCs w:val="26"/>
    </w:rPr>
  </w:style>
  <w:style w:type="paragraph" w:styleId="Heading3">
    <w:name w:val="heading 3"/>
    <w:aliases w:val="KTH Rubrik 3"/>
    <w:basedOn w:val="Normal"/>
    <w:next w:val="BodyText"/>
    <w:link w:val="Heading3Char"/>
    <w:uiPriority w:val="3"/>
    <w:qFormat/>
    <w:rsid w:val="00923193"/>
    <w:pPr>
      <w:keepNext/>
      <w:keepLines/>
      <w:spacing w:before="240" w:after="60" w:line="260" w:lineRule="atLeast"/>
      <w:outlineLvl w:val="2"/>
    </w:pPr>
    <w:rPr>
      <w:rFonts w:asciiTheme="majorHAnsi" w:eastAsiaTheme="majorEastAsia" w:hAnsiTheme="majorHAnsi" w:cstheme="majorBidi"/>
      <w:bCs/>
    </w:rPr>
  </w:style>
  <w:style w:type="paragraph" w:styleId="Heading4">
    <w:name w:val="heading 4"/>
    <w:aliases w:val="KTH Rubrik 4"/>
    <w:basedOn w:val="Normal"/>
    <w:next w:val="BodyText"/>
    <w:link w:val="Heading4Char"/>
    <w:uiPriority w:val="3"/>
    <w:qFormat/>
    <w:rsid w:val="00923193"/>
    <w:pPr>
      <w:keepNext/>
      <w:keepLines/>
      <w:spacing w:before="240" w:after="40" w:line="260" w:lineRule="atLeast"/>
      <w:outlineLvl w:val="3"/>
    </w:pPr>
    <w:rPr>
      <w:rFonts w:asciiTheme="majorHAnsi" w:eastAsiaTheme="majorEastAsia" w:hAnsiTheme="majorHAnsi" w:cstheme="majorBidi"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611DEC"/>
    <w:pPr>
      <w:keepNext/>
      <w:keepLines/>
      <w:numPr>
        <w:ilvl w:val="4"/>
        <w:numId w:val="11"/>
      </w:numPr>
      <w:spacing w:before="200"/>
      <w:outlineLvl w:val="4"/>
    </w:pPr>
    <w:rPr>
      <w:rFonts w:asciiTheme="majorHAnsi" w:eastAsiaTheme="majorEastAsia" w:hAnsiTheme="majorHAnsi" w:cstheme="majorBidi"/>
      <w:color w:val="0C2952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11DEC"/>
    <w:pPr>
      <w:keepNext/>
      <w:keepLines/>
      <w:numPr>
        <w:ilvl w:val="5"/>
        <w:numId w:val="1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611DEC"/>
    <w:pPr>
      <w:keepNext/>
      <w:keepLines/>
      <w:numPr>
        <w:ilvl w:val="6"/>
        <w:numId w:val="1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611DEC"/>
    <w:pPr>
      <w:keepNext/>
      <w:keepLines/>
      <w:numPr>
        <w:ilvl w:val="7"/>
        <w:numId w:val="1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611DEC"/>
    <w:pPr>
      <w:keepNext/>
      <w:keepLines/>
      <w:numPr>
        <w:ilvl w:val="8"/>
        <w:numId w:val="1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aliases w:val="KTH Brödtext"/>
    <w:basedOn w:val="Normal"/>
    <w:link w:val="BodyTextChar"/>
    <w:uiPriority w:val="1"/>
    <w:qFormat/>
    <w:rsid w:val="00C33F81"/>
    <w:pPr>
      <w:spacing w:after="240" w:line="260" w:lineRule="atLeast"/>
    </w:pPr>
  </w:style>
  <w:style w:type="character" w:customStyle="1" w:styleId="BodyTextChar">
    <w:name w:val="Body Text Char"/>
    <w:aliases w:val="KTH Brödtext Char"/>
    <w:basedOn w:val="DefaultParagraphFont"/>
    <w:link w:val="BodyText"/>
    <w:uiPriority w:val="1"/>
    <w:rsid w:val="001741B3"/>
  </w:style>
  <w:style w:type="paragraph" w:styleId="BodyText2">
    <w:name w:val="Body Text 2"/>
    <w:aliases w:val="KTH Brödtext 2"/>
    <w:basedOn w:val="BodyText"/>
    <w:link w:val="BodyText2Char"/>
    <w:uiPriority w:val="4"/>
    <w:rsid w:val="004A3440"/>
    <w:pPr>
      <w:ind w:firstLine="357"/>
    </w:pPr>
  </w:style>
  <w:style w:type="character" w:customStyle="1" w:styleId="BodyText2Char">
    <w:name w:val="Body Text 2 Char"/>
    <w:aliases w:val="KTH Brödtext 2 Char"/>
    <w:basedOn w:val="DefaultParagraphFont"/>
    <w:link w:val="BodyText2"/>
    <w:uiPriority w:val="4"/>
    <w:rsid w:val="004A3440"/>
  </w:style>
  <w:style w:type="character" w:customStyle="1" w:styleId="Heading1Char">
    <w:name w:val="Heading 1 Char"/>
    <w:aliases w:val="KTH Rubrik 1 Char"/>
    <w:basedOn w:val="DefaultParagraphFont"/>
    <w:link w:val="Heading1"/>
    <w:uiPriority w:val="3"/>
    <w:rsid w:val="00923193"/>
    <w:rPr>
      <w:rFonts w:asciiTheme="majorHAnsi" w:eastAsiaTheme="majorEastAsia" w:hAnsiTheme="majorHAnsi" w:cstheme="majorBidi"/>
      <w:b/>
      <w:bCs/>
      <w:sz w:val="24"/>
      <w:szCs w:val="28"/>
    </w:rPr>
  </w:style>
  <w:style w:type="character" w:customStyle="1" w:styleId="Heading2Char">
    <w:name w:val="Heading 2 Char"/>
    <w:aliases w:val="KTH Rubrik 2 Char"/>
    <w:basedOn w:val="DefaultParagraphFont"/>
    <w:link w:val="Heading2"/>
    <w:uiPriority w:val="3"/>
    <w:rsid w:val="00923193"/>
    <w:rPr>
      <w:rFonts w:asciiTheme="majorHAnsi" w:eastAsiaTheme="majorEastAsia" w:hAnsiTheme="majorHAnsi" w:cstheme="majorBidi"/>
      <w:b/>
      <w:bCs/>
      <w:szCs w:val="26"/>
    </w:rPr>
  </w:style>
  <w:style w:type="character" w:customStyle="1" w:styleId="Heading3Char">
    <w:name w:val="Heading 3 Char"/>
    <w:aliases w:val="KTH Rubrik 3 Char"/>
    <w:basedOn w:val="DefaultParagraphFont"/>
    <w:link w:val="Heading3"/>
    <w:uiPriority w:val="3"/>
    <w:rsid w:val="00923193"/>
    <w:rPr>
      <w:rFonts w:asciiTheme="majorHAnsi" w:eastAsiaTheme="majorEastAsia" w:hAnsiTheme="majorHAnsi" w:cstheme="majorBidi"/>
      <w:bCs/>
    </w:rPr>
  </w:style>
  <w:style w:type="character" w:customStyle="1" w:styleId="Heading4Char">
    <w:name w:val="Heading 4 Char"/>
    <w:aliases w:val="KTH Rubrik 4 Char"/>
    <w:basedOn w:val="DefaultParagraphFont"/>
    <w:link w:val="Heading4"/>
    <w:uiPriority w:val="3"/>
    <w:rsid w:val="00923193"/>
    <w:rPr>
      <w:rFonts w:asciiTheme="majorHAnsi" w:eastAsiaTheme="majorEastAsia" w:hAnsiTheme="majorHAnsi" w:cstheme="majorBidi"/>
      <w:bCs/>
      <w:i/>
      <w:iCs/>
    </w:rPr>
  </w:style>
  <w:style w:type="paragraph" w:styleId="Title">
    <w:name w:val="Title"/>
    <w:aliases w:val="KTH Rubrik"/>
    <w:basedOn w:val="Normal"/>
    <w:next w:val="Subtitle"/>
    <w:link w:val="TitleChar"/>
    <w:uiPriority w:val="1"/>
    <w:rsid w:val="0057553D"/>
    <w:pPr>
      <w:spacing w:after="480" w:line="600" w:lineRule="atLeast"/>
    </w:pPr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character" w:customStyle="1" w:styleId="TitleChar">
    <w:name w:val="Title Char"/>
    <w:aliases w:val="KTH Rubrik Char"/>
    <w:basedOn w:val="DefaultParagraphFont"/>
    <w:link w:val="Title"/>
    <w:uiPriority w:val="1"/>
    <w:rsid w:val="0057553D"/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paragraph" w:customStyle="1" w:styleId="KTHTitel">
    <w:name w:val="KTH Titel"/>
    <w:basedOn w:val="Normal"/>
    <w:next w:val="BodyText"/>
    <w:uiPriority w:val="2"/>
    <w:qFormat/>
    <w:rsid w:val="00AD5B1E"/>
    <w:pPr>
      <w:spacing w:after="360" w:line="320" w:lineRule="atLeast"/>
    </w:pPr>
    <w:rPr>
      <w:rFonts w:asciiTheme="majorHAnsi" w:hAnsiTheme="majorHAnsi"/>
      <w:b/>
      <w:sz w:val="28"/>
    </w:rPr>
  </w:style>
  <w:style w:type="paragraph" w:styleId="Subtitle">
    <w:name w:val="Subtitle"/>
    <w:aliases w:val="KTH Underrubrik"/>
    <w:basedOn w:val="Normal"/>
    <w:next w:val="BodyText"/>
    <w:link w:val="SubtitleChar"/>
    <w:uiPriority w:val="1"/>
    <w:rsid w:val="00A77340"/>
    <w:pPr>
      <w:numPr>
        <w:ilvl w:val="1"/>
      </w:numPr>
      <w:spacing w:after="480" w:line="380" w:lineRule="atLeast"/>
    </w:pPr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character" w:customStyle="1" w:styleId="SubtitleChar">
    <w:name w:val="Subtitle Char"/>
    <w:aliases w:val="KTH Underrubrik Char"/>
    <w:basedOn w:val="DefaultParagraphFont"/>
    <w:link w:val="Subtitle"/>
    <w:uiPriority w:val="1"/>
    <w:rsid w:val="00B411DA"/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paragraph" w:customStyle="1" w:styleId="KTHPunktlistaPunktlista">
    <w:name w:val="KTH Punktlista  (Punktlista)"/>
    <w:basedOn w:val="Normal"/>
    <w:uiPriority w:val="5"/>
    <w:qFormat/>
    <w:rsid w:val="00981197"/>
    <w:pPr>
      <w:numPr>
        <w:numId w:val="4"/>
      </w:numPr>
      <w:spacing w:before="120" w:after="120" w:line="260" w:lineRule="atLeast"/>
      <w:ind w:left="714" w:hanging="357"/>
    </w:pPr>
  </w:style>
  <w:style w:type="paragraph" w:customStyle="1" w:styleId="KTHPunktlista2Punktlista2">
    <w:name w:val="KTH Punktlista 2  (Punktlista 2)"/>
    <w:basedOn w:val="Normal"/>
    <w:uiPriority w:val="5"/>
    <w:rsid w:val="00981197"/>
    <w:pPr>
      <w:numPr>
        <w:ilvl w:val="1"/>
        <w:numId w:val="4"/>
      </w:numPr>
      <w:spacing w:before="80" w:after="80" w:line="260" w:lineRule="atLeast"/>
      <w:ind w:left="1434" w:hanging="357"/>
    </w:pPr>
  </w:style>
  <w:style w:type="paragraph" w:customStyle="1" w:styleId="KTHPunktlista3Punktlista3">
    <w:name w:val="KTH Punktlista 3  (Punktlista 3)"/>
    <w:basedOn w:val="Normal"/>
    <w:uiPriority w:val="5"/>
    <w:rsid w:val="00981197"/>
    <w:pPr>
      <w:numPr>
        <w:ilvl w:val="2"/>
        <w:numId w:val="4"/>
      </w:numPr>
      <w:spacing w:before="40" w:after="40" w:line="260" w:lineRule="atLeast"/>
      <w:ind w:left="2336" w:hanging="357"/>
    </w:pPr>
  </w:style>
  <w:style w:type="paragraph" w:styleId="ListBullet">
    <w:name w:val="List Bullet"/>
    <w:aliases w:val="KTH Punktlista"/>
    <w:basedOn w:val="Normal"/>
    <w:uiPriority w:val="99"/>
    <w:semiHidden/>
    <w:rsid w:val="00922FFA"/>
    <w:pPr>
      <w:numPr>
        <w:numId w:val="10"/>
      </w:numPr>
      <w:contextualSpacing/>
    </w:pPr>
  </w:style>
  <w:style w:type="paragraph" w:styleId="ListBullet2">
    <w:name w:val="List Bullet 2"/>
    <w:aliases w:val="KTH Punktlista 2"/>
    <w:basedOn w:val="Normal"/>
    <w:uiPriority w:val="99"/>
    <w:semiHidden/>
    <w:rsid w:val="003D5E50"/>
    <w:pPr>
      <w:numPr>
        <w:numId w:val="5"/>
      </w:numPr>
      <w:contextualSpacing/>
    </w:pPr>
  </w:style>
  <w:style w:type="paragraph" w:styleId="ListBullet3">
    <w:name w:val="List Bullet 3"/>
    <w:aliases w:val="KTH Punktlista 3"/>
    <w:basedOn w:val="ListBullet"/>
    <w:uiPriority w:val="99"/>
    <w:semiHidden/>
    <w:rsid w:val="00922FFA"/>
    <w:pPr>
      <w:numPr>
        <w:ilvl w:val="2"/>
        <w:numId w:val="8"/>
      </w:numPr>
    </w:pPr>
  </w:style>
  <w:style w:type="paragraph" w:customStyle="1" w:styleId="KTHNumreradlistaNumreradlista">
    <w:name w:val="KTH Numrerad lista  (Numrerad lista)"/>
    <w:basedOn w:val="Normal"/>
    <w:uiPriority w:val="5"/>
    <w:qFormat/>
    <w:rsid w:val="006C3154"/>
    <w:pPr>
      <w:numPr>
        <w:numId w:val="1"/>
      </w:numPr>
      <w:spacing w:before="120" w:after="120" w:line="260" w:lineRule="atLeast"/>
      <w:ind w:left="714" w:hanging="357"/>
    </w:pPr>
  </w:style>
  <w:style w:type="paragraph" w:customStyle="1" w:styleId="KTHNumreradlista2Numreradlista2">
    <w:name w:val="KTH Numrerad lista 2  (Numrerad lista 2)"/>
    <w:basedOn w:val="Normal"/>
    <w:uiPriority w:val="5"/>
    <w:rsid w:val="00383258"/>
    <w:pPr>
      <w:numPr>
        <w:ilvl w:val="1"/>
        <w:numId w:val="1"/>
      </w:numPr>
      <w:spacing w:before="80" w:after="80" w:line="260" w:lineRule="atLeast"/>
      <w:ind w:left="1434" w:hanging="357"/>
    </w:pPr>
  </w:style>
  <w:style w:type="paragraph" w:customStyle="1" w:styleId="KTHNumreradlista3Numreradlista3">
    <w:name w:val="KTH Numrerad lista 3  (Numrerad lista 3)"/>
    <w:basedOn w:val="Normal"/>
    <w:uiPriority w:val="5"/>
    <w:rsid w:val="00383258"/>
    <w:pPr>
      <w:numPr>
        <w:ilvl w:val="2"/>
        <w:numId w:val="1"/>
      </w:numPr>
      <w:spacing w:before="40" w:after="40" w:line="260" w:lineRule="atLeast"/>
      <w:ind w:left="2336" w:hanging="357"/>
    </w:pPr>
  </w:style>
  <w:style w:type="paragraph" w:customStyle="1" w:styleId="KTHnRubrik1">
    <w:name w:val="KTH nRubrik 1"/>
    <w:basedOn w:val="Heading1"/>
    <w:next w:val="BodyText"/>
    <w:uiPriority w:val="6"/>
    <w:qFormat/>
    <w:rsid w:val="00BC7DF3"/>
    <w:pPr>
      <w:numPr>
        <w:numId w:val="11"/>
      </w:numPr>
      <w:ind w:left="431" w:hanging="431"/>
    </w:pPr>
  </w:style>
  <w:style w:type="paragraph" w:customStyle="1" w:styleId="KTHnRubrik2">
    <w:name w:val="KTH nRubrik 2"/>
    <w:basedOn w:val="Heading2"/>
    <w:next w:val="BodyText"/>
    <w:uiPriority w:val="6"/>
    <w:qFormat/>
    <w:rsid w:val="00BC7DF3"/>
    <w:pPr>
      <w:numPr>
        <w:ilvl w:val="1"/>
        <w:numId w:val="11"/>
      </w:numPr>
      <w:ind w:left="578" w:hanging="578"/>
    </w:pPr>
  </w:style>
  <w:style w:type="paragraph" w:customStyle="1" w:styleId="KTHnRubrik3">
    <w:name w:val="KTH nRubrik 3"/>
    <w:basedOn w:val="Heading3"/>
    <w:next w:val="BodyText"/>
    <w:uiPriority w:val="6"/>
    <w:qFormat/>
    <w:rsid w:val="00BC7DF3"/>
    <w:pPr>
      <w:numPr>
        <w:ilvl w:val="2"/>
        <w:numId w:val="11"/>
      </w:numPr>
    </w:pPr>
  </w:style>
  <w:style w:type="paragraph" w:customStyle="1" w:styleId="KTHnRubrik4">
    <w:name w:val="KTH nRubrik 4"/>
    <w:basedOn w:val="Heading4"/>
    <w:next w:val="BodyText"/>
    <w:uiPriority w:val="6"/>
    <w:qFormat/>
    <w:rsid w:val="00BC7DF3"/>
    <w:pPr>
      <w:numPr>
        <w:ilvl w:val="3"/>
        <w:numId w:val="11"/>
      </w:numPr>
      <w:ind w:left="862" w:hanging="862"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611DEC"/>
    <w:rPr>
      <w:rFonts w:asciiTheme="majorHAnsi" w:eastAsiaTheme="majorEastAsia" w:hAnsiTheme="majorHAnsi" w:cstheme="majorBidi"/>
      <w:color w:val="0C2952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1DEC"/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1DE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OCHeading">
    <w:name w:val="TOC Heading"/>
    <w:basedOn w:val="KTHTitel"/>
    <w:next w:val="Normal"/>
    <w:uiPriority w:val="38"/>
    <w:rsid w:val="009A3428"/>
    <w:pPr>
      <w:spacing w:before="240" w:after="240"/>
    </w:pPr>
  </w:style>
  <w:style w:type="paragraph" w:styleId="Header">
    <w:name w:val="header"/>
    <w:basedOn w:val="Normal"/>
    <w:link w:val="HeaderChar"/>
    <w:uiPriority w:val="8"/>
    <w:rsid w:val="00547786"/>
    <w:pPr>
      <w:tabs>
        <w:tab w:val="center" w:pos="4536"/>
        <w:tab w:val="right" w:pos="9072"/>
      </w:tabs>
      <w:spacing w:after="20"/>
    </w:pPr>
    <w:rPr>
      <w:rFonts w:asciiTheme="majorHAnsi" w:hAnsiTheme="majorHAnsi"/>
      <w:sz w:val="15"/>
    </w:rPr>
  </w:style>
  <w:style w:type="character" w:customStyle="1" w:styleId="HeaderChar">
    <w:name w:val="Header Char"/>
    <w:basedOn w:val="DefaultParagraphFont"/>
    <w:link w:val="Header"/>
    <w:uiPriority w:val="8"/>
    <w:rsid w:val="00547786"/>
    <w:rPr>
      <w:rFonts w:asciiTheme="majorHAnsi" w:hAnsiTheme="majorHAnsi"/>
      <w:sz w:val="15"/>
    </w:rPr>
  </w:style>
  <w:style w:type="character" w:styleId="PageNumber">
    <w:name w:val="page number"/>
    <w:basedOn w:val="DefaultParagraphFont"/>
    <w:uiPriority w:val="8"/>
    <w:rsid w:val="003A221F"/>
    <w:rPr>
      <w:rFonts w:asciiTheme="majorHAnsi" w:hAnsiTheme="majorHAnsi"/>
      <w:sz w:val="15"/>
    </w:rPr>
  </w:style>
  <w:style w:type="paragraph" w:styleId="Footer">
    <w:name w:val="footer"/>
    <w:basedOn w:val="Normal"/>
    <w:link w:val="FooterChar"/>
    <w:uiPriority w:val="8"/>
    <w:rsid w:val="00C87FA2"/>
    <w:pPr>
      <w:tabs>
        <w:tab w:val="center" w:pos="4536"/>
        <w:tab w:val="right" w:pos="9072"/>
      </w:tabs>
      <w:spacing w:line="210" w:lineRule="atLeast"/>
    </w:pPr>
    <w:rPr>
      <w:rFonts w:asciiTheme="majorHAnsi" w:hAnsiTheme="majorHAnsi"/>
      <w:sz w:val="15"/>
    </w:rPr>
  </w:style>
  <w:style w:type="character" w:customStyle="1" w:styleId="FooterChar">
    <w:name w:val="Footer Char"/>
    <w:basedOn w:val="DefaultParagraphFont"/>
    <w:link w:val="Footer"/>
    <w:uiPriority w:val="8"/>
    <w:rsid w:val="00C87FA2"/>
    <w:rPr>
      <w:rFonts w:asciiTheme="majorHAnsi" w:hAnsiTheme="majorHAnsi"/>
      <w:sz w:val="15"/>
    </w:rPr>
  </w:style>
  <w:style w:type="paragraph" w:customStyle="1" w:styleId="HeaderBold">
    <w:name w:val="HeaderBold"/>
    <w:basedOn w:val="Header"/>
    <w:uiPriority w:val="8"/>
    <w:rsid w:val="00547786"/>
    <w:pPr>
      <w:spacing w:before="20"/>
    </w:pPr>
    <w:rPr>
      <w:b/>
    </w:rPr>
  </w:style>
  <w:style w:type="paragraph" w:styleId="TOC1">
    <w:name w:val="toc 1"/>
    <w:basedOn w:val="Normal"/>
    <w:next w:val="Normal"/>
    <w:uiPriority w:val="39"/>
    <w:rsid w:val="001F3547"/>
    <w:pPr>
      <w:spacing w:after="100"/>
    </w:pPr>
  </w:style>
  <w:style w:type="paragraph" w:styleId="TOC2">
    <w:name w:val="toc 2"/>
    <w:basedOn w:val="Normal"/>
    <w:next w:val="Normal"/>
    <w:uiPriority w:val="39"/>
    <w:rsid w:val="001F3547"/>
    <w:pPr>
      <w:spacing w:after="100"/>
      <w:ind w:left="200"/>
    </w:pPr>
  </w:style>
  <w:style w:type="paragraph" w:styleId="TOC3">
    <w:name w:val="toc 3"/>
    <w:basedOn w:val="Normal"/>
    <w:next w:val="Normal"/>
    <w:uiPriority w:val="39"/>
    <w:rsid w:val="001F3547"/>
    <w:pPr>
      <w:spacing w:after="100"/>
      <w:ind w:left="400"/>
    </w:pPr>
  </w:style>
  <w:style w:type="paragraph" w:styleId="EnvelopeAddress">
    <w:name w:val="envelope address"/>
    <w:basedOn w:val="Normal"/>
    <w:uiPriority w:val="7"/>
    <w:rsid w:val="00873303"/>
    <w:rPr>
      <w:rFonts w:ascii="Arial" w:eastAsia="Georgia" w:hAnsi="Arial" w:cs="Arial"/>
    </w:rPr>
  </w:style>
  <w:style w:type="paragraph" w:customStyle="1" w:styleId="FooterBold">
    <w:name w:val="FooterBold"/>
    <w:basedOn w:val="Footer"/>
    <w:uiPriority w:val="8"/>
    <w:rsid w:val="00C87FA2"/>
    <w:pPr>
      <w:spacing w:line="200" w:lineRule="atLeast"/>
    </w:pPr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KTH">
      <a:dk1>
        <a:sysClr val="windowText" lastClr="000000"/>
      </a:dk1>
      <a:lt1>
        <a:sysClr val="window" lastClr="FFFFFF"/>
      </a:lt1>
      <a:dk2>
        <a:srgbClr val="1954A6"/>
      </a:dk2>
      <a:lt2>
        <a:srgbClr val="E3E5E3"/>
      </a:lt2>
      <a:accent1>
        <a:srgbClr val="1954A6"/>
      </a:accent1>
      <a:accent2>
        <a:srgbClr val="24A0D8"/>
      </a:accent2>
      <a:accent3>
        <a:srgbClr val="B0C92B"/>
      </a:accent3>
      <a:accent4>
        <a:srgbClr val="D85497"/>
      </a:accent4>
      <a:accent5>
        <a:srgbClr val="E4363E"/>
      </a:accent5>
      <a:accent6>
        <a:srgbClr val="FAB919"/>
      </a:accent6>
      <a:hlink>
        <a:srgbClr val="0000FF"/>
      </a:hlink>
      <a:folHlink>
        <a:srgbClr val="800080"/>
      </a:folHlink>
    </a:clrScheme>
    <a:fontScheme name="KTH_Word">
      <a:majorFont>
        <a:latin typeface="Arial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256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2024-05-02T09:10:00Z</dcterms:created>
  <dcterms:modified xsi:type="dcterms:W3CDTF">2024-05-02T14:01:00Z</dcterms:modified>
</cp:coreProperties>
</file>