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D" w:rsidRDefault="009F1F91">
      <w:pPr>
        <w:pStyle w:val="Rubrik1"/>
        <w:jc w:val="center"/>
      </w:pPr>
      <w:r>
        <w:rPr>
          <w:noProof/>
        </w:rPr>
        <w:drawing>
          <wp:inline distT="0" distB="0" distL="0" distR="0">
            <wp:extent cx="1036955" cy="1173480"/>
            <wp:effectExtent l="0" t="0" r="0" b="7620"/>
            <wp:docPr id="2" name="Bild 1" descr="kth_cmyk_teknik_ha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th_cmyk_teknik_hals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82E" w:rsidRDefault="002A64AD" w:rsidP="00910C5A">
      <w:pPr>
        <w:pStyle w:val="Rubrik"/>
      </w:pPr>
      <w:r w:rsidRPr="00173A26">
        <w:t xml:space="preserve">Kursplanering </w:t>
      </w:r>
      <w:r w:rsidR="00910C5A">
        <w:t xml:space="preserve">för </w:t>
      </w:r>
      <w:r w:rsidR="00D77E9F" w:rsidRPr="00173A26">
        <w:t>HI10</w:t>
      </w:r>
      <w:r w:rsidR="00644C47">
        <w:t>2</w:t>
      </w:r>
      <w:r w:rsidR="00D77E9F" w:rsidRPr="00173A26">
        <w:t>7</w:t>
      </w:r>
      <w:r w:rsidR="00910C5A">
        <w:t xml:space="preserve">, </w:t>
      </w:r>
      <w:r w:rsidRPr="00173A26">
        <w:t>Objektorienterad</w:t>
      </w:r>
      <w:r w:rsidR="00EB5718">
        <w:t xml:space="preserve"> programmering</w:t>
      </w:r>
      <w:r w:rsidR="00644C47">
        <w:t xml:space="preserve">, </w:t>
      </w:r>
      <w:r w:rsidR="00910C5A">
        <w:br/>
      </w:r>
      <w:r w:rsidR="00644C47">
        <w:t>P1 HT11</w:t>
      </w:r>
      <w:r w:rsidR="00646426">
        <w:t>2</w:t>
      </w:r>
    </w:p>
    <w:p w:rsidR="00D90891" w:rsidRDefault="00644C47" w:rsidP="00C1082E">
      <w:r>
        <w:t>Aktuell kursplan</w:t>
      </w:r>
      <w:r w:rsidR="00D90891">
        <w:t xml:space="preserve"> finns på studentwebben, </w:t>
      </w:r>
      <w:r w:rsidR="00D90891" w:rsidRPr="00581805">
        <w:t>http://www.kth.se/student/program-kurser/sokkurs</w:t>
      </w:r>
      <w:r w:rsidR="00D90891">
        <w:t>.</w:t>
      </w:r>
    </w:p>
    <w:p w:rsidR="002A64AD" w:rsidRPr="00173A26" w:rsidRDefault="00C1082E" w:rsidP="00910C5A">
      <w:pPr>
        <w:pStyle w:val="Rubrik1"/>
      </w:pPr>
      <w:r>
        <w:t>Examina</w:t>
      </w:r>
      <w:r w:rsidR="002A64AD" w:rsidRPr="00173A26">
        <w:t>tor/Kursansvarig lärare/Undervisande lärare</w:t>
      </w:r>
    </w:p>
    <w:p w:rsidR="002A64AD" w:rsidRPr="00D571A5" w:rsidRDefault="00FA6BA9">
      <w:r>
        <w:t>Anders Lindström</w:t>
      </w:r>
      <w:r w:rsidR="006D06CD" w:rsidRPr="00D571A5">
        <w:t>,</w:t>
      </w:r>
      <w:r w:rsidR="002A64AD" w:rsidRPr="00D571A5">
        <w:t xml:space="preserve"> </w:t>
      </w:r>
      <w:hyperlink r:id="rId9" w:history="1">
        <w:r w:rsidR="00D77E9F" w:rsidRPr="00D571A5">
          <w:rPr>
            <w:rStyle w:val="Hyperlnk"/>
          </w:rPr>
          <w:t>anders.lindstrom</w:t>
        </w:r>
        <w:bookmarkStart w:id="0" w:name="_Hlt524761543"/>
        <w:r w:rsidR="00D77E9F" w:rsidRPr="00D571A5">
          <w:rPr>
            <w:rStyle w:val="Hyperlnk"/>
          </w:rPr>
          <w:t>@</w:t>
        </w:r>
        <w:bookmarkEnd w:id="0"/>
        <w:r w:rsidR="00D77E9F" w:rsidRPr="00D571A5">
          <w:rPr>
            <w:rStyle w:val="Hyperlnk"/>
          </w:rPr>
          <w:t>sth.kth.se</w:t>
        </w:r>
      </w:hyperlink>
      <w:r w:rsidR="002A64AD" w:rsidRPr="00D571A5">
        <w:t xml:space="preserve">, </w:t>
      </w:r>
      <w:r w:rsidRPr="00D571A5">
        <w:t>rum 7044</w:t>
      </w:r>
      <w:r>
        <w:t xml:space="preserve">, </w:t>
      </w:r>
      <w:r w:rsidR="002A64AD" w:rsidRPr="00D571A5">
        <w:t>tel</w:t>
      </w:r>
      <w:r>
        <w:t>efon</w:t>
      </w:r>
      <w:r w:rsidR="002A64AD" w:rsidRPr="00D571A5">
        <w:t xml:space="preserve"> </w:t>
      </w:r>
      <w:r w:rsidR="007A1179">
        <w:t xml:space="preserve">08 </w:t>
      </w:r>
      <w:r w:rsidR="002A64AD" w:rsidRPr="00D571A5">
        <w:t>790 48 13</w:t>
      </w:r>
    </w:p>
    <w:p w:rsidR="002A64AD" w:rsidRPr="00173A26" w:rsidRDefault="002A64AD" w:rsidP="00910C5A">
      <w:pPr>
        <w:pStyle w:val="Rubrik1"/>
      </w:pPr>
      <w:r w:rsidRPr="00173A26">
        <w:t>Kursbeskrivning</w:t>
      </w:r>
    </w:p>
    <w:p w:rsidR="00EC73FA" w:rsidRPr="004A4A00" w:rsidRDefault="00AF09E1">
      <w:pPr>
        <w:rPr>
          <w:rFonts w:eastAsiaTheme="minorHAnsi"/>
        </w:rPr>
      </w:pPr>
      <w:r w:rsidRPr="004A4A00">
        <w:rPr>
          <w:rFonts w:eastAsiaTheme="minorHAnsi"/>
        </w:rPr>
        <w:t>Kursen</w:t>
      </w:r>
      <w:r w:rsidR="002A64AD" w:rsidRPr="004A4A00">
        <w:rPr>
          <w:rFonts w:eastAsiaTheme="minorHAnsi"/>
        </w:rPr>
        <w:t xml:space="preserve"> är en introduktionskurs till objektorienterad programmering och modellering samt </w:t>
      </w:r>
      <w:r w:rsidR="00F631D4">
        <w:rPr>
          <w:rFonts w:eastAsiaTheme="minorHAnsi"/>
        </w:rPr>
        <w:t>programmering i ett objektorienterat språk, Java</w:t>
      </w:r>
      <w:r w:rsidRPr="004A4A00">
        <w:rPr>
          <w:rFonts w:eastAsiaTheme="minorHAnsi"/>
        </w:rPr>
        <w:t xml:space="preserve">. Kursen ger kunskaper i </w:t>
      </w:r>
      <w:r w:rsidR="002A64AD" w:rsidRPr="004A4A00">
        <w:rPr>
          <w:rFonts w:eastAsiaTheme="minorHAnsi"/>
        </w:rPr>
        <w:t xml:space="preserve">objektorienterad programmering och modellering </w:t>
      </w:r>
      <w:r w:rsidR="004A4A00">
        <w:rPr>
          <w:rFonts w:eastAsiaTheme="minorHAnsi"/>
        </w:rPr>
        <w:t xml:space="preserve">som kommer att användas </w:t>
      </w:r>
      <w:r w:rsidR="002A64AD" w:rsidRPr="004A4A00">
        <w:rPr>
          <w:rFonts w:eastAsiaTheme="minorHAnsi"/>
        </w:rPr>
        <w:t xml:space="preserve">inom andra områden </w:t>
      </w:r>
      <w:r w:rsidRPr="004A4A00">
        <w:rPr>
          <w:rFonts w:eastAsiaTheme="minorHAnsi"/>
        </w:rPr>
        <w:t>under</w:t>
      </w:r>
      <w:r w:rsidR="002A64AD" w:rsidRPr="004A4A00">
        <w:rPr>
          <w:rFonts w:eastAsiaTheme="minorHAnsi"/>
        </w:rPr>
        <w:t xml:space="preserve"> utbildningen.</w:t>
      </w:r>
    </w:p>
    <w:p w:rsidR="002A64AD" w:rsidRPr="004A4A00" w:rsidRDefault="002A64AD">
      <w:pPr>
        <w:rPr>
          <w:rFonts w:eastAsiaTheme="minorHAnsi"/>
        </w:rPr>
      </w:pPr>
      <w:r w:rsidRPr="004A4A00">
        <w:rPr>
          <w:rFonts w:eastAsiaTheme="minorHAnsi"/>
        </w:rPr>
        <w:t>Inom objektorienterad programmering närmar man sig ett programmeringsproblem utifrån vad d</w:t>
      </w:r>
      <w:r w:rsidR="00EC73FA" w:rsidRPr="004A4A00">
        <w:rPr>
          <w:rFonts w:eastAsiaTheme="minorHAnsi"/>
        </w:rPr>
        <w:t xml:space="preserve">et är programmet ska modellera. </w:t>
      </w:r>
      <w:r w:rsidRPr="004A4A00">
        <w:rPr>
          <w:rFonts w:eastAsiaTheme="minorHAnsi"/>
        </w:rPr>
        <w:t>Ett objekt är en modell av något inom problemområdet, t ex en person i ett registerprogram</w:t>
      </w:r>
      <w:r w:rsidR="004A4A00" w:rsidRPr="004A4A00">
        <w:rPr>
          <w:rFonts w:eastAsiaTheme="minorHAnsi"/>
        </w:rPr>
        <w:t>, en socket i ett program som kommunicerar över nätverk</w:t>
      </w:r>
      <w:r w:rsidRPr="004A4A00">
        <w:rPr>
          <w:rFonts w:eastAsiaTheme="minorHAnsi"/>
        </w:rPr>
        <w:t xml:space="preserve"> eller en kortlek i ett program för att </w:t>
      </w:r>
      <w:r w:rsidR="004A4A00" w:rsidRPr="004A4A00">
        <w:rPr>
          <w:rFonts w:eastAsiaTheme="minorHAnsi"/>
        </w:rPr>
        <w:t>lägga</w:t>
      </w:r>
      <w:r w:rsidRPr="004A4A00">
        <w:rPr>
          <w:rFonts w:eastAsiaTheme="minorHAnsi"/>
        </w:rPr>
        <w:t xml:space="preserve"> patiens.  För varje typ av objekt har man klart definierat vilka operationer som får utföras. Operationerna bestäms utifrån hur de olika objekten i programmet samverkar med varandra. Detta sätt att närma sig ett programmeringsproblem är ofta naturligare än att, som i </w:t>
      </w:r>
      <w:r w:rsidR="00D35C20" w:rsidRPr="004A4A00">
        <w:rPr>
          <w:rFonts w:eastAsiaTheme="minorHAnsi"/>
        </w:rPr>
        <w:t>rent imperativ</w:t>
      </w:r>
      <w:r w:rsidRPr="004A4A00">
        <w:rPr>
          <w:rFonts w:eastAsiaTheme="minorHAnsi"/>
        </w:rPr>
        <w:t xml:space="preserve"> programmering (t ex C), börja med </w:t>
      </w:r>
      <w:r w:rsidR="004A3A78" w:rsidRPr="004A4A00">
        <w:rPr>
          <w:rFonts w:eastAsiaTheme="minorHAnsi"/>
        </w:rPr>
        <w:t xml:space="preserve">att beskriva </w:t>
      </w:r>
      <w:r w:rsidRPr="004A4A00">
        <w:rPr>
          <w:rFonts w:eastAsiaTheme="minorHAnsi"/>
        </w:rPr>
        <w:t xml:space="preserve">en algoritm. </w:t>
      </w:r>
    </w:p>
    <w:p w:rsidR="004A4A00" w:rsidRPr="004A4A00" w:rsidRDefault="002A64AD" w:rsidP="004A4A00">
      <w:pPr>
        <w:rPr>
          <w:rFonts w:eastAsiaTheme="minorHAnsi"/>
        </w:rPr>
      </w:pPr>
      <w:r w:rsidRPr="004A4A00">
        <w:rPr>
          <w:rFonts w:eastAsiaTheme="minorHAnsi"/>
        </w:rPr>
        <w:t>Kursen behandlar nyckelbegrepp inom objektorienterad programmering som:</w:t>
      </w:r>
    </w:p>
    <w:p w:rsidR="004A4A00" w:rsidRPr="004A4A00" w:rsidRDefault="002A64AD" w:rsidP="004A4A00">
      <w:pPr>
        <w:pStyle w:val="Liststycke"/>
        <w:numPr>
          <w:ilvl w:val="0"/>
          <w:numId w:val="5"/>
        </w:numPr>
        <w:rPr>
          <w:rFonts w:eastAsiaTheme="minorHAnsi"/>
        </w:rPr>
      </w:pPr>
      <w:r w:rsidRPr="004A4A00">
        <w:rPr>
          <w:rFonts w:eastAsiaTheme="minorHAnsi"/>
        </w:rPr>
        <w:t>klasser (mallar för objekt</w:t>
      </w:r>
      <w:r w:rsidR="00A613AA">
        <w:rPr>
          <w:rFonts w:eastAsiaTheme="minorHAnsi"/>
        </w:rPr>
        <w:t xml:space="preserve"> av samma typ</w:t>
      </w:r>
      <w:r w:rsidRPr="004A4A00">
        <w:rPr>
          <w:rFonts w:eastAsiaTheme="minorHAnsi"/>
        </w:rPr>
        <w:t>)</w:t>
      </w:r>
    </w:p>
    <w:p w:rsidR="004A4A00" w:rsidRDefault="002A64AD" w:rsidP="004A4A00">
      <w:pPr>
        <w:pStyle w:val="Liststycke"/>
        <w:numPr>
          <w:ilvl w:val="0"/>
          <w:numId w:val="5"/>
        </w:numPr>
        <w:rPr>
          <w:rFonts w:eastAsiaTheme="minorHAnsi"/>
        </w:rPr>
      </w:pPr>
      <w:r w:rsidRPr="004A4A00">
        <w:rPr>
          <w:rFonts w:eastAsiaTheme="minorHAnsi"/>
        </w:rPr>
        <w:t xml:space="preserve">inkapsling (att dölja </w:t>
      </w:r>
      <w:r w:rsidR="00D571A5" w:rsidRPr="004A4A00">
        <w:rPr>
          <w:rFonts w:eastAsiaTheme="minorHAnsi"/>
        </w:rPr>
        <w:t xml:space="preserve">information som är </w:t>
      </w:r>
      <w:r w:rsidRPr="004A4A00">
        <w:rPr>
          <w:rFonts w:eastAsiaTheme="minorHAnsi"/>
        </w:rPr>
        <w:t>oväsentlig för användaren av klassen)</w:t>
      </w:r>
    </w:p>
    <w:p w:rsidR="00A613AA" w:rsidRPr="004A4A00" w:rsidRDefault="00A613AA" w:rsidP="004A4A00">
      <w:pPr>
        <w:pStyle w:val="Liststycke"/>
        <w:numPr>
          <w:ilvl w:val="0"/>
          <w:numId w:val="5"/>
        </w:numPr>
        <w:rPr>
          <w:rFonts w:eastAsiaTheme="minorHAnsi"/>
        </w:rPr>
      </w:pPr>
      <w:r>
        <w:rPr>
          <w:rFonts w:eastAsiaTheme="minorHAnsi"/>
        </w:rPr>
        <w:t>relationer mellan objekt, t.ex. aggregat (sammansatta objekt)</w:t>
      </w:r>
    </w:p>
    <w:p w:rsidR="004A4A00" w:rsidRDefault="004A4A00" w:rsidP="004A4A00">
      <w:pPr>
        <w:pStyle w:val="Liststycke"/>
        <w:numPr>
          <w:ilvl w:val="0"/>
          <w:numId w:val="5"/>
        </w:numPr>
        <w:rPr>
          <w:rFonts w:eastAsiaTheme="minorHAnsi"/>
        </w:rPr>
      </w:pPr>
      <w:r w:rsidRPr="004A4A00">
        <w:rPr>
          <w:rFonts w:eastAsiaTheme="minorHAnsi"/>
        </w:rPr>
        <w:t>arv</w:t>
      </w:r>
      <w:r w:rsidR="009E3BF5">
        <w:rPr>
          <w:rFonts w:eastAsiaTheme="minorHAnsi"/>
        </w:rPr>
        <w:t xml:space="preserve"> och interface</w:t>
      </w:r>
    </w:p>
    <w:p w:rsidR="009E3BF5" w:rsidRDefault="009E3BF5" w:rsidP="009E3BF5">
      <w:pPr>
        <w:pStyle w:val="Liststycke"/>
        <w:numPr>
          <w:ilvl w:val="0"/>
          <w:numId w:val="5"/>
        </w:numPr>
        <w:rPr>
          <w:rFonts w:eastAsiaTheme="minorHAnsi"/>
        </w:rPr>
      </w:pPr>
      <w:r w:rsidRPr="009E3BF5">
        <w:rPr>
          <w:rFonts w:eastAsiaTheme="minorHAnsi"/>
        </w:rPr>
        <w:t xml:space="preserve">objektorientering modellering </w:t>
      </w:r>
    </w:p>
    <w:p w:rsidR="00C4759D" w:rsidRPr="009E3BF5" w:rsidRDefault="002A64AD" w:rsidP="009E3BF5">
      <w:pPr>
        <w:rPr>
          <w:rFonts w:eastAsiaTheme="minorHAnsi"/>
        </w:rPr>
      </w:pPr>
      <w:r w:rsidRPr="009E3BF5">
        <w:rPr>
          <w:rFonts w:eastAsiaTheme="minorHAnsi"/>
        </w:rPr>
        <w:lastRenderedPageBreak/>
        <w:t>Kursen kommer också att ge grundläggande k</w:t>
      </w:r>
      <w:r w:rsidR="00F67229" w:rsidRPr="009E3BF5">
        <w:rPr>
          <w:rFonts w:eastAsiaTheme="minorHAnsi"/>
        </w:rPr>
        <w:t xml:space="preserve">unskaper om </w:t>
      </w:r>
      <w:r w:rsidR="004A4A00" w:rsidRPr="009E3BF5">
        <w:rPr>
          <w:rFonts w:eastAsiaTheme="minorHAnsi"/>
        </w:rPr>
        <w:t>händelsestyr</w:t>
      </w:r>
      <w:r w:rsidR="00F631D4" w:rsidRPr="009E3BF5">
        <w:rPr>
          <w:rFonts w:eastAsiaTheme="minorHAnsi"/>
        </w:rPr>
        <w:t xml:space="preserve">da program, grafiska gränssnitt, </w:t>
      </w:r>
      <w:r w:rsidR="00654EBB" w:rsidRPr="009E3BF5">
        <w:rPr>
          <w:rFonts w:eastAsiaTheme="minorHAnsi"/>
        </w:rPr>
        <w:t>programmering</w:t>
      </w:r>
      <w:r w:rsidR="004A4A00" w:rsidRPr="009E3BF5">
        <w:rPr>
          <w:rFonts w:eastAsiaTheme="minorHAnsi"/>
        </w:rPr>
        <w:t xml:space="preserve"> med parallella trådar</w:t>
      </w:r>
      <w:r w:rsidR="00F631D4" w:rsidRPr="009E3BF5">
        <w:rPr>
          <w:rFonts w:eastAsiaTheme="minorHAnsi"/>
        </w:rPr>
        <w:t xml:space="preserve"> samt en introduktion till </w:t>
      </w:r>
      <w:r w:rsidR="00B608DE">
        <w:rPr>
          <w:rFonts w:eastAsiaTheme="minorHAnsi"/>
        </w:rPr>
        <w:t>objektorien</w:t>
      </w:r>
      <w:r w:rsidR="009E3BF5" w:rsidRPr="009E3BF5">
        <w:rPr>
          <w:rFonts w:eastAsiaTheme="minorHAnsi"/>
        </w:rPr>
        <w:t xml:space="preserve">terade </w:t>
      </w:r>
      <w:r w:rsidR="00F631D4" w:rsidRPr="009E3BF5">
        <w:rPr>
          <w:rFonts w:eastAsiaTheme="minorHAnsi"/>
        </w:rPr>
        <w:t>designmönster (Design Patterns)</w:t>
      </w:r>
      <w:r w:rsidRPr="009E3BF5">
        <w:rPr>
          <w:rFonts w:eastAsiaTheme="minorHAnsi"/>
        </w:rPr>
        <w:t>.</w:t>
      </w:r>
    </w:p>
    <w:p w:rsidR="00D90891" w:rsidRPr="00D90891" w:rsidRDefault="00D90891">
      <w:r w:rsidRPr="00E3756F">
        <w:t xml:space="preserve">Efter denna kurs bör </w:t>
      </w:r>
      <w:r w:rsidR="00F631D4">
        <w:t>du på egen hand kunna lära dig andra objekt</w:t>
      </w:r>
      <w:r w:rsidR="00152DCE">
        <w:t xml:space="preserve">orienterade programmeringsspråk, som t.ex. C# eller C++, </w:t>
      </w:r>
      <w:r w:rsidR="00F631D4">
        <w:t>eller på annat sätt fördjupa dig inom objektorienterad programmering.</w:t>
      </w:r>
    </w:p>
    <w:p w:rsidR="002A64AD" w:rsidRPr="00683FB4" w:rsidRDefault="002A64AD" w:rsidP="00851924">
      <w:pPr>
        <w:pStyle w:val="Rubrik1"/>
      </w:pPr>
      <w:r w:rsidRPr="00683FB4">
        <w:t>Förkunskapskrav</w:t>
      </w:r>
    </w:p>
    <w:p w:rsidR="00721604" w:rsidRPr="00CD4134" w:rsidRDefault="00683FB4" w:rsidP="00721604">
      <w:pPr>
        <w:rPr>
          <w:rFonts w:eastAsiaTheme="minorHAnsi"/>
        </w:rPr>
      </w:pPr>
      <w:r w:rsidRPr="00CD4134">
        <w:rPr>
          <w:rFonts w:eastAsiaTheme="minorHAnsi"/>
        </w:rPr>
        <w:t xml:space="preserve">För att följa denna kurs krävs </w:t>
      </w:r>
      <w:r w:rsidR="00B322A3" w:rsidRPr="00CD4134">
        <w:rPr>
          <w:rFonts w:eastAsiaTheme="minorHAnsi"/>
        </w:rPr>
        <w:t xml:space="preserve">goda </w:t>
      </w:r>
      <w:r w:rsidRPr="00CD4134">
        <w:rPr>
          <w:rFonts w:eastAsiaTheme="minorHAnsi"/>
        </w:rPr>
        <w:t xml:space="preserve">kunskaper i grundläggande </w:t>
      </w:r>
      <w:r w:rsidR="00721604" w:rsidRPr="00CD4134">
        <w:rPr>
          <w:rFonts w:eastAsiaTheme="minorHAnsi"/>
        </w:rPr>
        <w:t>programm</w:t>
      </w:r>
      <w:r w:rsidRPr="00CD4134">
        <w:rPr>
          <w:rFonts w:eastAsiaTheme="minorHAnsi"/>
        </w:rPr>
        <w:t xml:space="preserve">ering, t ex kursen </w:t>
      </w:r>
      <w:r w:rsidR="00005567">
        <w:rPr>
          <w:rFonts w:eastAsiaTheme="minorHAnsi"/>
        </w:rPr>
        <w:t>HI1024</w:t>
      </w:r>
      <w:r w:rsidR="00721604" w:rsidRPr="00CD4134">
        <w:rPr>
          <w:rFonts w:eastAsiaTheme="minorHAnsi"/>
        </w:rPr>
        <w:t>.</w:t>
      </w:r>
    </w:p>
    <w:p w:rsidR="00721604" w:rsidRPr="00CD4134" w:rsidRDefault="00721604" w:rsidP="00721604">
      <w:pPr>
        <w:rPr>
          <w:rFonts w:eastAsiaTheme="minorHAnsi"/>
        </w:rPr>
      </w:pPr>
      <w:r w:rsidRPr="00CD4134">
        <w:rPr>
          <w:rFonts w:eastAsiaTheme="minorHAnsi"/>
        </w:rPr>
        <w:t>Om du ännu inte är go</w:t>
      </w:r>
      <w:r w:rsidR="00631207">
        <w:rPr>
          <w:rFonts w:eastAsiaTheme="minorHAnsi"/>
        </w:rPr>
        <w:t>dkänd på ”dator</w:t>
      </w:r>
      <w:r w:rsidRPr="00CD4134">
        <w:rPr>
          <w:rFonts w:eastAsiaTheme="minorHAnsi"/>
        </w:rPr>
        <w:t xml:space="preserve">tentan” på kursen </w:t>
      </w:r>
      <w:r w:rsidR="00005567">
        <w:rPr>
          <w:rFonts w:eastAsiaTheme="minorHAnsi"/>
        </w:rPr>
        <w:t>HI1024</w:t>
      </w:r>
      <w:r w:rsidR="00CD4134" w:rsidRPr="00CD4134">
        <w:rPr>
          <w:rFonts w:eastAsiaTheme="minorHAnsi"/>
        </w:rPr>
        <w:t xml:space="preserve"> </w:t>
      </w:r>
      <w:r w:rsidR="00152DCE">
        <w:rPr>
          <w:rFonts w:eastAsiaTheme="minorHAnsi"/>
        </w:rPr>
        <w:t>men är godkänd på laborationer</w:t>
      </w:r>
      <w:r w:rsidRPr="00CD4134">
        <w:rPr>
          <w:rFonts w:eastAsiaTheme="minorHAnsi"/>
        </w:rPr>
        <w:t xml:space="preserve"> </w:t>
      </w:r>
      <w:r w:rsidR="00152DCE">
        <w:rPr>
          <w:rFonts w:eastAsiaTheme="minorHAnsi"/>
        </w:rPr>
        <w:t xml:space="preserve">och teoritentamen </w:t>
      </w:r>
      <w:r w:rsidRPr="00CD4134">
        <w:rPr>
          <w:rFonts w:eastAsiaTheme="minorHAnsi"/>
        </w:rPr>
        <w:t>bör det var</w:t>
      </w:r>
      <w:r w:rsidR="00CD4134" w:rsidRPr="00CD4134">
        <w:rPr>
          <w:rFonts w:eastAsiaTheme="minorHAnsi"/>
        </w:rPr>
        <w:t xml:space="preserve">a det möjligt att klara kursen, </w:t>
      </w:r>
      <w:r w:rsidRPr="00CD4134">
        <w:rPr>
          <w:rFonts w:eastAsiaTheme="minorHAnsi"/>
        </w:rPr>
        <w:t xml:space="preserve">även om det kan kräva </w:t>
      </w:r>
      <w:r w:rsidR="00CD4134" w:rsidRPr="00CD4134">
        <w:rPr>
          <w:rFonts w:eastAsiaTheme="minorHAnsi"/>
        </w:rPr>
        <w:t>extra arbete i början av kursen</w:t>
      </w:r>
      <w:r w:rsidRPr="00CD4134">
        <w:rPr>
          <w:rFonts w:eastAsiaTheme="minorHAnsi"/>
        </w:rPr>
        <w:t>. Är v</w:t>
      </w:r>
      <w:r w:rsidR="00631207">
        <w:rPr>
          <w:rFonts w:eastAsiaTheme="minorHAnsi"/>
        </w:rPr>
        <w:t>arken laborationerna eller ”dator</w:t>
      </w:r>
      <w:r w:rsidRPr="00CD4134">
        <w:rPr>
          <w:rFonts w:eastAsiaTheme="minorHAnsi"/>
        </w:rPr>
        <w:t xml:space="preserve">tentan” avklarade rekommenderas du att läsa grundkursen, som också går i P1, innan du börjar denna kurs. </w:t>
      </w:r>
    </w:p>
    <w:p w:rsidR="00581805" w:rsidRPr="00CD4134" w:rsidRDefault="00721604" w:rsidP="00721604">
      <w:pPr>
        <w:rPr>
          <w:rFonts w:eastAsiaTheme="minorHAnsi"/>
        </w:rPr>
      </w:pPr>
      <w:r w:rsidRPr="00CD4134">
        <w:rPr>
          <w:rFonts w:eastAsiaTheme="minorHAnsi"/>
        </w:rPr>
        <w:t xml:space="preserve">Är du osäker på om dina förkunskaper är tillräckliga för denna kurs är du välkommen att diskutera detta med </w:t>
      </w:r>
      <w:r w:rsidR="00E60584" w:rsidRPr="00CD4134">
        <w:rPr>
          <w:rFonts w:eastAsiaTheme="minorHAnsi"/>
        </w:rPr>
        <w:t>kursansvarig</w:t>
      </w:r>
      <w:r w:rsidRPr="00CD4134">
        <w:rPr>
          <w:rFonts w:eastAsiaTheme="minorHAnsi"/>
        </w:rPr>
        <w:t xml:space="preserve"> före kursstarten.</w:t>
      </w:r>
    </w:p>
    <w:p w:rsidR="001E572C" w:rsidRDefault="002A64AD" w:rsidP="00851924">
      <w:pPr>
        <w:pStyle w:val="Rubrik1"/>
      </w:pPr>
      <w:r w:rsidRPr="00581805">
        <w:t>Kursmaterial</w:t>
      </w:r>
    </w:p>
    <w:p w:rsidR="002A64AD" w:rsidRDefault="001E572C" w:rsidP="00851924">
      <w:pPr>
        <w:pStyle w:val="Rubrik2"/>
      </w:pPr>
      <w:r>
        <w:t>Rekommenderad k</w:t>
      </w:r>
      <w:r w:rsidR="002A64AD" w:rsidRPr="00A84E4A">
        <w:t>urslitteratur</w:t>
      </w:r>
    </w:p>
    <w:p w:rsidR="001E572C" w:rsidRDefault="001E572C" w:rsidP="001E572C">
      <w:r w:rsidRPr="008C2754">
        <w:t>Object-oriented Software Development Using Java, 2</w:t>
      </w:r>
      <w:r w:rsidRPr="008C2754">
        <w:rPr>
          <w:vertAlign w:val="superscript"/>
        </w:rPr>
        <w:t>nd</w:t>
      </w:r>
      <w:r w:rsidRPr="008C2754">
        <w:t xml:space="preserve"> edition, Xiaoping Jia, Addison Wesley.</w:t>
      </w:r>
      <w:r w:rsidRPr="008C2754">
        <w:br/>
      </w:r>
      <w:r w:rsidRPr="00581805">
        <w:t>ISBN 0-321-21073-5</w:t>
      </w:r>
      <w:r w:rsidRPr="00581805">
        <w:br/>
        <w:t xml:space="preserve">En mycket bra </w:t>
      </w:r>
      <w:r>
        <w:t>bok med fokus på design av</w:t>
      </w:r>
      <w:r w:rsidRPr="00581805">
        <w:t xml:space="preserve"> bra objektorienterad mjukvara. </w:t>
      </w:r>
      <w:r w:rsidRPr="00C24952">
        <w:t xml:space="preserve">Boken innehåller mycket om objektorienterad </w:t>
      </w:r>
      <w:r w:rsidR="00024BFC">
        <w:t xml:space="preserve">analys och design, </w:t>
      </w:r>
      <w:r w:rsidRPr="00C24952">
        <w:t xml:space="preserve">modellering med UML samt </w:t>
      </w:r>
      <w:r w:rsidR="00CD4134">
        <w:t>introducerar</w:t>
      </w:r>
      <w:r w:rsidRPr="00C24952">
        <w:t xml:space="preserve"> Patterns (designmönster). </w:t>
      </w:r>
      <w:r>
        <w:t xml:space="preserve"> </w:t>
      </w:r>
      <w:r w:rsidR="00101777" w:rsidRPr="00C24952">
        <w:t xml:space="preserve">Grafikavsnittet </w:t>
      </w:r>
      <w:r w:rsidR="00101777">
        <w:t xml:space="preserve">i boken </w:t>
      </w:r>
      <w:r w:rsidR="00101777" w:rsidRPr="00C24952">
        <w:t>är inte helt ”up to date”, men å andra sidan finns mycket information på nätet om grafik i Java.</w:t>
      </w:r>
      <w:r w:rsidR="00030E36">
        <w:t xml:space="preserve"> </w:t>
      </w:r>
      <w:r>
        <w:t>Boken kan även användas som litteratur för programmeringsdelen i kurse</w:t>
      </w:r>
      <w:r w:rsidR="006A352A">
        <w:t>n Kommunikationssystem i årskurs 3</w:t>
      </w:r>
      <w:r w:rsidR="00101777">
        <w:t>.</w:t>
      </w:r>
      <w:r w:rsidR="00030E36">
        <w:br/>
      </w:r>
      <w:r w:rsidR="00F95BB1">
        <w:t xml:space="preserve">Boken finns i ett begränsat </w:t>
      </w:r>
      <w:r w:rsidR="00910C5A">
        <w:t xml:space="preserve">antal </w:t>
      </w:r>
      <w:r w:rsidR="00F95BB1">
        <w:t>exemplar i bokhandeln i Haninge men kan också beställas från t.ex. adlibris.se eller amazon.com.</w:t>
      </w:r>
    </w:p>
    <w:p w:rsidR="001E572C" w:rsidRDefault="001E572C" w:rsidP="00851924">
      <w:pPr>
        <w:pStyle w:val="Rubrik3"/>
      </w:pPr>
      <w:r>
        <w:t>Alternativ</w:t>
      </w:r>
      <w:r w:rsidR="002B255E">
        <w:t>a böcker</w:t>
      </w:r>
      <w:r>
        <w:t xml:space="preserve"> </w:t>
      </w:r>
    </w:p>
    <w:p w:rsidR="001E572C" w:rsidRPr="001E572C" w:rsidRDefault="00BB7577" w:rsidP="001E572C">
      <w:r>
        <w:t>Introduction to Java P</w:t>
      </w:r>
      <w:r w:rsidR="001E572C" w:rsidRPr="00CE6B25">
        <w:t xml:space="preserve">rogramming, Comprehensive version, </w:t>
      </w:r>
      <w:r w:rsidR="00910C5A">
        <w:t xml:space="preserve">9 th, </w:t>
      </w:r>
      <w:r w:rsidR="00030E36">
        <w:t>8th</w:t>
      </w:r>
      <w:r w:rsidR="00030E36" w:rsidRPr="00CE6B25">
        <w:t xml:space="preserve"> </w:t>
      </w:r>
      <w:r w:rsidR="00030E36">
        <w:t xml:space="preserve">eller </w:t>
      </w:r>
      <w:r w:rsidR="00030E36" w:rsidRPr="00CE6B25">
        <w:t>7th</w:t>
      </w:r>
      <w:r w:rsidR="00030E36">
        <w:t xml:space="preserve"> edition</w:t>
      </w:r>
      <w:r w:rsidR="001E572C" w:rsidRPr="00CE6B25">
        <w:t xml:space="preserve">, Y. Daniel Liang, </w:t>
      </w:r>
      <w:r w:rsidR="001E572C" w:rsidRPr="00CE6B25">
        <w:br/>
        <w:t>Pearson Education</w:t>
      </w:r>
      <w:r w:rsidR="001E572C" w:rsidRPr="00CE6B25">
        <w:br/>
      </w:r>
      <w:r w:rsidR="001E572C" w:rsidRPr="00C02909">
        <w:t xml:space="preserve">ISBN </w:t>
      </w:r>
      <w:r w:rsidR="00910C5A">
        <w:t>0-273-77138-8 (9th edition)</w:t>
      </w:r>
      <w:r w:rsidR="001E572C" w:rsidRPr="00C02909">
        <w:br/>
        <w:t>Boken täcker</w:t>
      </w:r>
      <w:r w:rsidR="001E572C">
        <w:t>, precis som Jia</w:t>
      </w:r>
      <w:r w:rsidR="00120149">
        <w:t>’s bok</w:t>
      </w:r>
      <w:r w:rsidR="001E572C">
        <w:t>,</w:t>
      </w:r>
      <w:r w:rsidR="001E572C" w:rsidRPr="00C02909">
        <w:t xml:space="preserve"> kursen och pro</w:t>
      </w:r>
      <w:r w:rsidR="001E572C">
        <w:t>grammeringsmoment i andra kurser. Boken är mer detaljerad än Jia’s (speciellt om grafiska gränssnitt), men är inte lika klar när det gäller objektorienterat tänkande och objektorienterad analys och design.</w:t>
      </w:r>
    </w:p>
    <w:p w:rsidR="00F15F48" w:rsidRDefault="00F15F48" w:rsidP="00851924">
      <w:pPr>
        <w:pStyle w:val="Rubrik3"/>
      </w:pPr>
      <w:r>
        <w:t>Bredvidläsning</w:t>
      </w:r>
    </w:p>
    <w:p w:rsidR="00F15F48" w:rsidRPr="005D5753" w:rsidRDefault="00F15F48">
      <w:r>
        <w:t>För den som vill fördjupa sig i objektorienterat tänkande rekommenderas någon bok om Design Patterns, designmönster.</w:t>
      </w:r>
      <w:r>
        <w:br/>
        <w:t xml:space="preserve">Designmönster för programmerare, Bilting, Studentlitteratur, </w:t>
      </w:r>
      <w:r w:rsidRPr="000A0E88">
        <w:t>ISBN</w:t>
      </w:r>
      <w:r>
        <w:t xml:space="preserve"> 91-44-04312-0, är en välskriven</w:t>
      </w:r>
      <w:r w:rsidR="00D93745">
        <w:t>, och billig,</w:t>
      </w:r>
      <w:r>
        <w:t xml:space="preserve"> </w:t>
      </w:r>
      <w:r w:rsidRPr="000A0E88">
        <w:t xml:space="preserve">introduktion. </w:t>
      </w:r>
      <w:r w:rsidR="00260A58">
        <w:br/>
      </w:r>
      <w:r w:rsidRPr="005D5753">
        <w:t>Design Patterns: Elements of Reusable Object-Oriented Software, Gamma/Helm/Johnson/Vlissides, ISBN 0-201-63361-2, är ett omfattande standardverk.</w:t>
      </w:r>
    </w:p>
    <w:p w:rsidR="000A0E88" w:rsidRPr="005D5753" w:rsidRDefault="000A0E88" w:rsidP="00910C5A">
      <w:pPr>
        <w:pStyle w:val="Rubrik2"/>
      </w:pPr>
      <w:r w:rsidRPr="005D5753">
        <w:lastRenderedPageBreak/>
        <w:t>Kurswebb</w:t>
      </w:r>
    </w:p>
    <w:p w:rsidR="002A64AD" w:rsidRPr="003370B7" w:rsidRDefault="003370B7">
      <w:r w:rsidRPr="003370B7">
        <w:t xml:space="preserve">På </w:t>
      </w:r>
      <w:r w:rsidR="005D5163">
        <w:t>KTH Social</w:t>
      </w:r>
      <w:r>
        <w:t xml:space="preserve">, </w:t>
      </w:r>
      <w:r w:rsidR="005D5163" w:rsidRPr="005D5163">
        <w:t>https://www.kth.se/social/</w:t>
      </w:r>
      <w:r>
        <w:t>,</w:t>
      </w:r>
      <w:r w:rsidRPr="003370B7">
        <w:t xml:space="preserve"> </w:t>
      </w:r>
      <w:r>
        <w:t xml:space="preserve">finns övningar, </w:t>
      </w:r>
      <w:r w:rsidR="002A64AD" w:rsidRPr="00C51D63">
        <w:t>laborationer</w:t>
      </w:r>
      <w:r>
        <w:t xml:space="preserve">, </w:t>
      </w:r>
      <w:r w:rsidRPr="00C51D63">
        <w:t>visst materi</w:t>
      </w:r>
      <w:r>
        <w:t>al som tas upp på föreläsningar</w:t>
      </w:r>
      <w:r w:rsidR="002A64AD" w:rsidRPr="00C51D63">
        <w:t xml:space="preserve"> </w:t>
      </w:r>
      <w:r>
        <w:t>samt</w:t>
      </w:r>
      <w:r w:rsidR="002A64AD" w:rsidRPr="00C51D63">
        <w:t xml:space="preserve"> länkar till övrig</w:t>
      </w:r>
      <w:r w:rsidR="00D77E9F" w:rsidRPr="00C51D63">
        <w:t>t material</w:t>
      </w:r>
      <w:r w:rsidR="002A64AD" w:rsidRPr="00C51D63">
        <w:t>.</w:t>
      </w:r>
    </w:p>
    <w:p w:rsidR="00C51D63" w:rsidRDefault="00C51D63" w:rsidP="00910C5A">
      <w:pPr>
        <w:pStyle w:val="Rubrik2"/>
      </w:pPr>
      <w:r w:rsidRPr="00C51D63">
        <w:t>Programvara</w:t>
      </w:r>
    </w:p>
    <w:p w:rsidR="002A64AD" w:rsidRPr="00C51D63" w:rsidRDefault="002A64AD" w:rsidP="00C51D63">
      <w:r w:rsidRPr="00C51D63">
        <w:t>Programvaran som används under kursen är freeware och kan laddas ner från nedanstående webbsidor.</w:t>
      </w:r>
      <w:r w:rsidR="006E3C8E">
        <w:t xml:space="preserve"> </w:t>
      </w:r>
      <w:r w:rsidR="006E3C8E" w:rsidRPr="00B22DDE">
        <w:t>Information om hur du installerar programvara</w:t>
      </w:r>
      <w:r w:rsidR="00377DBE">
        <w:t>n finns på kurswebben/R</w:t>
      </w:r>
      <w:r w:rsidR="006E3C8E">
        <w:t>esurser.</w:t>
      </w:r>
    </w:p>
    <w:p w:rsidR="00D77E9F" w:rsidRPr="008C4829" w:rsidRDefault="00D93745" w:rsidP="009846C1">
      <w:pPr>
        <w:pStyle w:val="Liststycke"/>
        <w:numPr>
          <w:ilvl w:val="0"/>
          <w:numId w:val="6"/>
        </w:numPr>
      </w:pPr>
      <w:r>
        <w:t>J</w:t>
      </w:r>
      <w:r w:rsidRPr="00AA6D54">
        <w:t>avakompilator</w:t>
      </w:r>
      <w:r>
        <w:t xml:space="preserve">, </w:t>
      </w:r>
      <w:r w:rsidRPr="00AA6D54">
        <w:t>Java</w:t>
      </w:r>
      <w:r w:rsidR="007C1BC7" w:rsidRPr="009846C1">
        <w:t xml:space="preserve"> SE Development Kit (JDK)</w:t>
      </w:r>
      <w:r w:rsidR="007C1BC7">
        <w:t>:</w:t>
      </w:r>
      <w:r w:rsidR="002A64AD" w:rsidRPr="00AA6D54">
        <w:t xml:space="preserve"> </w:t>
      </w:r>
      <w:hyperlink r:id="rId10" w:history="1">
        <w:r w:rsidR="008C4829" w:rsidRPr="009846C1">
          <w:t>http://www.oracle.com/technetwork/java/javase/downloads/index.html</w:t>
        </w:r>
      </w:hyperlink>
      <w:r w:rsidR="009846C1">
        <w:t xml:space="preserve">  </w:t>
      </w:r>
      <w:r w:rsidR="007C1BC7" w:rsidRPr="008C4829">
        <w:br/>
      </w:r>
      <w:r w:rsidR="00AA6D54" w:rsidRPr="008C4829">
        <w:t xml:space="preserve">Välj </w:t>
      </w:r>
      <w:r w:rsidR="007961A7">
        <w:t>”</w:t>
      </w:r>
      <w:r w:rsidR="008D2D91">
        <w:t>J</w:t>
      </w:r>
      <w:r w:rsidR="007961A7">
        <w:t>ava Platform (</w:t>
      </w:r>
      <w:r w:rsidR="0097256E">
        <w:t>JDK</w:t>
      </w:r>
      <w:r w:rsidR="008D2D91">
        <w:t>)”</w:t>
      </w:r>
      <w:r w:rsidR="00811C61">
        <w:t>.</w:t>
      </w:r>
      <w:r w:rsidR="00811C61">
        <w:br/>
        <w:t>Efter installationen bör du också ange sökvägen till din SDK. I Windows lägger du till denna sökväg till miljövariabeln PATH (exempel</w:t>
      </w:r>
      <w:r w:rsidR="006C26FB">
        <w:t xml:space="preserve"> </w:t>
      </w:r>
      <w:r w:rsidR="00811C61">
        <w:t>”;</w:t>
      </w:r>
      <w:r w:rsidR="006C26FB">
        <w:t>C:\Program Files\Java\jdk1.7.x</w:t>
      </w:r>
      <w:r w:rsidR="00811C61">
        <w:t>”).</w:t>
      </w:r>
    </w:p>
    <w:p w:rsidR="0097256E" w:rsidRDefault="007C1BC7" w:rsidP="009846C1">
      <w:pPr>
        <w:pStyle w:val="Liststycke"/>
        <w:numPr>
          <w:ilvl w:val="0"/>
          <w:numId w:val="6"/>
        </w:numPr>
      </w:pPr>
      <w:r w:rsidRPr="007920C9">
        <w:t xml:space="preserve">Kodeditor och projekthanterare, </w:t>
      </w:r>
      <w:r w:rsidR="007920C9" w:rsidRPr="007920C9">
        <w:t>Eclipse SDK 3.7</w:t>
      </w:r>
      <w:r w:rsidR="002A64AD" w:rsidRPr="007920C9">
        <w:t>:</w:t>
      </w:r>
      <w:r w:rsidR="007920C9" w:rsidRPr="007920C9">
        <w:br/>
      </w:r>
      <w:r w:rsidR="002A64AD" w:rsidRPr="007920C9">
        <w:t xml:space="preserve"> </w:t>
      </w:r>
      <w:hyperlink r:id="rId11" w:history="1">
        <w:r w:rsidR="002A64AD" w:rsidRPr="009846C1">
          <w:t>http://www.eclipse.org/downloads/</w:t>
        </w:r>
      </w:hyperlink>
      <w:r w:rsidR="008C4829" w:rsidRPr="007920C9">
        <w:br/>
        <w:t xml:space="preserve">Välj </w:t>
      </w:r>
      <w:r w:rsidR="0097256E">
        <w:t>”</w:t>
      </w:r>
      <w:r w:rsidR="008C4829" w:rsidRPr="007920C9">
        <w:t>Eclipse Classic</w:t>
      </w:r>
      <w:r w:rsidR="0097256E">
        <w:t>”</w:t>
      </w:r>
      <w:r w:rsidR="008C4829" w:rsidRPr="007920C9">
        <w:t xml:space="preserve"> eller </w:t>
      </w:r>
      <w:r w:rsidR="0097256E">
        <w:t>”</w:t>
      </w:r>
      <w:r w:rsidR="008C4829" w:rsidRPr="007920C9">
        <w:t xml:space="preserve">Eclipse </w:t>
      </w:r>
      <w:r w:rsidR="0097256E">
        <w:t xml:space="preserve">IDE </w:t>
      </w:r>
      <w:r w:rsidR="008C4829" w:rsidRPr="007920C9">
        <w:t>for Java Developers</w:t>
      </w:r>
      <w:r w:rsidR="0097256E">
        <w:t>”</w:t>
      </w:r>
      <w:r w:rsidR="007920C9" w:rsidRPr="007920C9">
        <w:t xml:space="preserve"> (dock ej versionen EE)</w:t>
      </w:r>
      <w:r w:rsidR="00C47B67" w:rsidRPr="007920C9">
        <w:t>.</w:t>
      </w:r>
      <w:r w:rsidR="002941A1">
        <w:br/>
        <w:t xml:space="preserve">Använder du Windows extraherar du lämpligen zip-filen till C:\Program Files. </w:t>
      </w:r>
      <w:r w:rsidR="00AE57F1">
        <w:t xml:space="preserve">Vill du ha en genväg till applikationen måste du skapa denna själv </w:t>
      </w:r>
      <w:r w:rsidR="002941A1">
        <w:t xml:space="preserve">(högerklicka på ikonen </w:t>
      </w:r>
      <w:r w:rsidR="00DE6CEB">
        <w:t>”e</w:t>
      </w:r>
      <w:r w:rsidR="002941A1">
        <w:t>clipse</w:t>
      </w:r>
      <w:r w:rsidR="00DE6CEB">
        <w:t>”</w:t>
      </w:r>
      <w:r w:rsidR="0097256E">
        <w:t>).</w:t>
      </w:r>
    </w:p>
    <w:p w:rsidR="002941A1" w:rsidRDefault="002A64AD" w:rsidP="009846C1">
      <w:pPr>
        <w:pStyle w:val="Liststycke"/>
        <w:numPr>
          <w:ilvl w:val="0"/>
          <w:numId w:val="6"/>
        </w:numPr>
      </w:pPr>
      <w:r w:rsidRPr="00B22DDE">
        <w:t>Dokumentation om Javas standardklasser (API) finn</w:t>
      </w:r>
      <w:r w:rsidR="00B22DDE">
        <w:t>s på</w:t>
      </w:r>
      <w:r w:rsidR="00D77E9F" w:rsidRPr="00B22DDE">
        <w:t xml:space="preserve"> </w:t>
      </w:r>
      <w:hyperlink r:id="rId12" w:history="1">
        <w:r w:rsidR="005332D9" w:rsidRPr="009846C1">
          <w:t>http://docs.oracle.com/javase/7/docs/api/</w:t>
        </w:r>
      </w:hyperlink>
      <w:r w:rsidR="009846C1">
        <w:t xml:space="preserve"> </w:t>
      </w:r>
    </w:p>
    <w:p w:rsidR="000E1B43" w:rsidRPr="009846C1" w:rsidRDefault="002A64AD" w:rsidP="000E716C">
      <w:pPr>
        <w:pStyle w:val="Liststycke"/>
        <w:numPr>
          <w:ilvl w:val="0"/>
          <w:numId w:val="6"/>
        </w:numPr>
      </w:pPr>
      <w:r w:rsidRPr="000E1B43">
        <w:t xml:space="preserve">Under den senare </w:t>
      </w:r>
      <w:r w:rsidR="000E1B43" w:rsidRPr="000E1B43">
        <w:t>delen</w:t>
      </w:r>
      <w:r w:rsidRPr="000E1B43">
        <w:t xml:space="preserve"> av </w:t>
      </w:r>
      <w:r w:rsidR="000E1B43" w:rsidRPr="000E1B43">
        <w:t>kursen</w:t>
      </w:r>
      <w:r w:rsidR="00607391">
        <w:t>, och i laboration 4,</w:t>
      </w:r>
      <w:r w:rsidR="000E1B43" w:rsidRPr="000E1B43">
        <w:t xml:space="preserve"> behöver du ett verktyg</w:t>
      </w:r>
      <w:r w:rsidR="00B22DDE" w:rsidRPr="000E1B43">
        <w:t xml:space="preserve"> </w:t>
      </w:r>
      <w:r w:rsidR="000E1B43" w:rsidRPr="000E1B43">
        <w:t xml:space="preserve">för </w:t>
      </w:r>
      <w:r w:rsidR="00B22DDE" w:rsidRPr="000E1B43">
        <w:t>objektorienterad modellering med UML</w:t>
      </w:r>
      <w:r w:rsidR="00D77E9F" w:rsidRPr="000E1B43">
        <w:t>.</w:t>
      </w:r>
      <w:r w:rsidR="001B750F">
        <w:t xml:space="preserve"> Dia är ett</w:t>
      </w:r>
      <w:r w:rsidR="000E1B43" w:rsidRPr="000E1B43">
        <w:t xml:space="preserve"> enkelt ritverktyg för detta, </w:t>
      </w:r>
      <w:r w:rsidR="00607391">
        <w:br/>
      </w:r>
      <w:hyperlink r:id="rId13" w:history="1">
        <w:r w:rsidR="000E1B43" w:rsidRPr="009846C1">
          <w:t>http://dia-installer.de</w:t>
        </w:r>
      </w:hyperlink>
      <w:r w:rsidR="000E1B43">
        <w:t xml:space="preserve"> </w:t>
      </w:r>
    </w:p>
    <w:p w:rsidR="002A64AD" w:rsidRPr="003370B7" w:rsidRDefault="002A64AD" w:rsidP="00910C5A">
      <w:pPr>
        <w:pStyle w:val="Rubrik1"/>
      </w:pPr>
      <w:r w:rsidRPr="003370B7">
        <w:t>Föreläsningar och övningar</w:t>
      </w:r>
    </w:p>
    <w:p w:rsidR="002A64AD" w:rsidRPr="003370B7" w:rsidRDefault="002A64AD" w:rsidP="007E3C58">
      <w:pPr>
        <w:pStyle w:val="Brdtext"/>
      </w:pPr>
      <w:r w:rsidRPr="003370B7">
        <w:t xml:space="preserve">Vid föreläsningarna hänvisar jag ibland till programexempel eller korta kompendier, som finns att hämta på </w:t>
      </w:r>
      <w:r w:rsidR="002B4C4B">
        <w:t>kurswebben</w:t>
      </w:r>
      <w:r w:rsidRPr="003370B7">
        <w:t xml:space="preserve">. </w:t>
      </w:r>
      <w:r w:rsidRPr="00173A26">
        <w:t>Det är lämpligt att skriva ut dessa dokument och ta med till föreläsningen.</w:t>
      </w:r>
      <w:r w:rsidRPr="00173A26">
        <w:br/>
      </w:r>
      <w:r w:rsidRPr="003370B7">
        <w:t>Läs igenom angivna kapitel i boken, samt ev</w:t>
      </w:r>
      <w:r w:rsidR="003370B7" w:rsidRPr="003370B7">
        <w:t>.</w:t>
      </w:r>
      <w:r w:rsidRPr="003370B7">
        <w:t xml:space="preserve"> material från </w:t>
      </w:r>
      <w:r w:rsidR="00CD1F1B" w:rsidRPr="003370B7">
        <w:t>kurswebben</w:t>
      </w:r>
      <w:r w:rsidR="003370B7">
        <w:t xml:space="preserve"> före föreläsningen.</w:t>
      </w:r>
      <w:r w:rsidRPr="003370B7">
        <w:br/>
      </w:r>
      <w:r w:rsidRPr="00A84E4A">
        <w:t xml:space="preserve">Varje föreläsning följs av en övning. </w:t>
      </w:r>
      <w:r w:rsidRPr="003370B7">
        <w:t xml:space="preserve">På </w:t>
      </w:r>
      <w:r w:rsidR="00256749">
        <w:t>kurswebben</w:t>
      </w:r>
      <w:bookmarkStart w:id="1" w:name="_GoBack"/>
      <w:bookmarkEnd w:id="1"/>
      <w:r w:rsidRPr="003370B7">
        <w:t xml:space="preserve"> kan du se vilka uppgifter som är lämpliga att arbeta med på övningarna.</w:t>
      </w:r>
    </w:p>
    <w:p w:rsidR="002A64AD" w:rsidRPr="00173A26" w:rsidRDefault="00F15F48" w:rsidP="00910C5A">
      <w:pPr>
        <w:pStyle w:val="Rubrik1"/>
      </w:pPr>
      <w:r>
        <w:t>Examination</w:t>
      </w:r>
    </w:p>
    <w:p w:rsidR="002A64AD" w:rsidRPr="00A84E4A" w:rsidRDefault="002A64AD" w:rsidP="00910C5A">
      <w:pPr>
        <w:pStyle w:val="Rubrik2"/>
      </w:pPr>
      <w:r w:rsidRPr="00A84E4A">
        <w:t>T</w:t>
      </w:r>
      <w:r w:rsidR="006D06CD" w:rsidRPr="00A84E4A">
        <w:t>entamen,</w:t>
      </w:r>
      <w:r w:rsidR="00006A03" w:rsidRPr="00A84E4A">
        <w:t xml:space="preserve"> TEN1, 3</w:t>
      </w:r>
      <w:r w:rsidR="00C071C5">
        <w:t>,5</w:t>
      </w:r>
      <w:r w:rsidRPr="00A84E4A">
        <w:t xml:space="preserve"> </w:t>
      </w:r>
      <w:r w:rsidR="00006A03" w:rsidRPr="00A84E4A">
        <w:t>h</w:t>
      </w:r>
      <w:r w:rsidRPr="00A84E4A">
        <w:t xml:space="preserve">p. </w:t>
      </w:r>
      <w:r w:rsidR="00006A03" w:rsidRPr="00A84E4A">
        <w:t>B</w:t>
      </w:r>
      <w:r w:rsidR="007B2BFC" w:rsidRPr="00A84E4A">
        <w:t>etygsskala</w:t>
      </w:r>
      <w:r w:rsidR="00006A03" w:rsidRPr="00A84E4A">
        <w:t xml:space="preserve"> A-F</w:t>
      </w:r>
    </w:p>
    <w:p w:rsidR="00631207" w:rsidRDefault="002A64AD">
      <w:r w:rsidRPr="00926E1B">
        <w:t xml:space="preserve">Tentamen </w:t>
      </w:r>
      <w:r w:rsidR="00926E1B" w:rsidRPr="00926E1B">
        <w:t xml:space="preserve">sker </w:t>
      </w:r>
      <w:r w:rsidRPr="00926E1B">
        <w:t>vid dator</w:t>
      </w:r>
      <w:r w:rsidR="00926E1B" w:rsidRPr="00926E1B">
        <w:t xml:space="preserve"> och innehåller </w:t>
      </w:r>
      <w:r w:rsidR="00690137">
        <w:t>bå</w:t>
      </w:r>
      <w:r w:rsidR="00926E1B" w:rsidRPr="00926E1B">
        <w:t>de teoretiska och praktiska moment.</w:t>
      </w:r>
      <w:r w:rsidR="00926E1B">
        <w:t xml:space="preserve"> Tentamen ges i slutet av P1 samt i januari, se</w:t>
      </w:r>
      <w:r w:rsidR="00F36946">
        <w:t xml:space="preserve"> separat</w:t>
      </w:r>
      <w:r w:rsidR="00926E1B">
        <w:t xml:space="preserve"> tentamensschema.</w:t>
      </w:r>
      <w:r w:rsidR="00690137">
        <w:t xml:space="preserve"> </w:t>
      </w:r>
      <w:r w:rsidR="00631207">
        <w:t>A</w:t>
      </w:r>
      <w:r w:rsidR="00631207" w:rsidRPr="00173A26">
        <w:t xml:space="preserve">nmälan till </w:t>
      </w:r>
      <w:r w:rsidR="00631207">
        <w:t>tentamen görs via Mina Sidor.</w:t>
      </w:r>
    </w:p>
    <w:p w:rsidR="00910C5A" w:rsidRDefault="002A64AD" w:rsidP="00910C5A">
      <w:r w:rsidRPr="00926E1B">
        <w:t xml:space="preserve">Komplettering </w:t>
      </w:r>
      <w:r w:rsidR="00951F9F">
        <w:t>av</w:t>
      </w:r>
      <w:r w:rsidRPr="00926E1B">
        <w:t xml:space="preserve"> tentamen kan göras om resultatet på tentamen anse</w:t>
      </w:r>
      <w:r w:rsidR="00E65F2B" w:rsidRPr="00926E1B">
        <w:t>s ligga nära gränsen för betyg E</w:t>
      </w:r>
      <w:r w:rsidRPr="00926E1B">
        <w:t xml:space="preserve">. Gräns för komplettering anges på varje tentamen. </w:t>
      </w:r>
      <w:r w:rsidRPr="005A31BE">
        <w:t>Komplettering</w:t>
      </w:r>
      <w:r w:rsidR="00BE32D7" w:rsidRPr="005A31BE">
        <w:t>en</w:t>
      </w:r>
      <w:r w:rsidRPr="005A31BE">
        <w:t xml:space="preserve"> kan endast ge betyg </w:t>
      </w:r>
      <w:r w:rsidR="00006A03" w:rsidRPr="005A31BE">
        <w:t>E</w:t>
      </w:r>
      <w:r w:rsidRPr="005A31BE">
        <w:t xml:space="preserve"> eller </w:t>
      </w:r>
      <w:r w:rsidR="00006A03" w:rsidRPr="005A31BE">
        <w:t>F</w:t>
      </w:r>
      <w:r w:rsidRPr="005A31BE">
        <w:t xml:space="preserve"> och sker senast 4 veckor efter tentamenstillfället vid av examinator angiven tid.</w:t>
      </w:r>
      <w:r w:rsidRPr="005A31BE">
        <w:br/>
      </w:r>
      <w:r w:rsidRPr="005971D4">
        <w:t xml:space="preserve">Examinator avgör om kompletteringen ska vara muntlig eller skriftlig. </w:t>
      </w:r>
    </w:p>
    <w:p w:rsidR="00910C5A" w:rsidRPr="00A84E4A" w:rsidRDefault="00910C5A" w:rsidP="00910C5A">
      <w:pPr>
        <w:pStyle w:val="Rubrik2"/>
      </w:pPr>
      <w:r>
        <w:lastRenderedPageBreak/>
        <w:t>Laborationer</w:t>
      </w:r>
      <w:r w:rsidRPr="00A84E4A">
        <w:t xml:space="preserve">, </w:t>
      </w:r>
      <w:r>
        <w:t>ÖVN1, 4,5</w:t>
      </w:r>
      <w:r w:rsidRPr="00A84E4A">
        <w:t xml:space="preserve"> hp. Betygsskala A-F</w:t>
      </w:r>
    </w:p>
    <w:p w:rsidR="004D3F21" w:rsidRDefault="00C071C5" w:rsidP="00A84E4A">
      <w:r>
        <w:t>L</w:t>
      </w:r>
      <w:r w:rsidR="00A84E4A" w:rsidRPr="00524DB5">
        <w:t xml:space="preserve">aborationskursen består av 5 obligatoriska laborationer </w:t>
      </w:r>
      <w:r w:rsidR="00524DB5">
        <w:t>samt ett antal</w:t>
      </w:r>
      <w:r w:rsidR="00A84E4A" w:rsidRPr="00524DB5">
        <w:t xml:space="preserve"> frivilliga fördjupningsuppgifter</w:t>
      </w:r>
      <w:r w:rsidR="005D5163">
        <w:t>.</w:t>
      </w:r>
      <w:r w:rsidR="004D3F21">
        <w:br/>
      </w:r>
      <w:r w:rsidR="00524DB5">
        <w:t xml:space="preserve">Laborationerna redovisas vid 5 schemalagda tillfällen. </w:t>
      </w:r>
      <w:r w:rsidR="00524DB5" w:rsidRPr="00CF68C5">
        <w:t xml:space="preserve">Ytterligare 2 redovisningstillfällen kommer att finnas, </w:t>
      </w:r>
      <w:r w:rsidR="00524DB5">
        <w:t xml:space="preserve">i </w:t>
      </w:r>
      <w:r w:rsidR="004D3F21">
        <w:t>tentamensveckan</w:t>
      </w:r>
      <w:r w:rsidR="00524DB5">
        <w:t xml:space="preserve"> period 1</w:t>
      </w:r>
      <w:r w:rsidR="00524DB5" w:rsidRPr="00A84E4A">
        <w:t xml:space="preserve"> </w:t>
      </w:r>
      <w:r w:rsidR="00623577">
        <w:t>samt</w:t>
      </w:r>
      <w:r w:rsidR="00524DB5" w:rsidRPr="00A84E4A">
        <w:t xml:space="preserve"> i anslutning till omtentamen i januari.</w:t>
      </w:r>
      <w:r>
        <w:br/>
      </w:r>
      <w:r w:rsidR="00524DB5" w:rsidRPr="00926E1B">
        <w:t xml:space="preserve">Om du efter </w:t>
      </w:r>
      <w:r w:rsidR="00F36946">
        <w:t>dessa tillfällen</w:t>
      </w:r>
      <w:r w:rsidR="00524DB5" w:rsidRPr="00926E1B">
        <w:t xml:space="preserve"> inte är godkänd på laborationskursen hänvisas du till nästa läsårs hela laborationskurs.</w:t>
      </w:r>
    </w:p>
    <w:p w:rsidR="00524DB5" w:rsidRDefault="00C071C5" w:rsidP="00A84E4A">
      <w:r>
        <w:t>Tidsbokning för laborationsredovisning görs via Bilda, Verktyg/Inbjudningar.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3"/>
      </w:tblGrid>
      <w:tr w:rsidR="004D3F21" w:rsidTr="00BC2043">
        <w:tc>
          <w:tcPr>
            <w:tcW w:w="1668" w:type="dxa"/>
          </w:tcPr>
          <w:p w:rsidR="004D3F21" w:rsidRDefault="004D3F21" w:rsidP="00A84E4A">
            <w:r>
              <w:t>Laboration</w:t>
            </w:r>
          </w:p>
        </w:tc>
        <w:tc>
          <w:tcPr>
            <w:tcW w:w="1559" w:type="dxa"/>
          </w:tcPr>
          <w:p w:rsidR="004D3F21" w:rsidRDefault="004D3F21" w:rsidP="00A84E4A">
            <w:r>
              <w:t>Löses och redovisas</w:t>
            </w:r>
          </w:p>
        </w:tc>
        <w:tc>
          <w:tcPr>
            <w:tcW w:w="1843" w:type="dxa"/>
          </w:tcPr>
          <w:p w:rsidR="004D3F21" w:rsidRDefault="00C01BAA" w:rsidP="00A84E4A">
            <w:r>
              <w:t xml:space="preserve">Motsvarande </w:t>
            </w:r>
            <w:r w:rsidR="004D3F21">
              <w:t>föreläsningar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1</w:t>
            </w:r>
          </w:p>
        </w:tc>
        <w:tc>
          <w:tcPr>
            <w:tcW w:w="1559" w:type="dxa"/>
          </w:tcPr>
          <w:p w:rsidR="004D3F21" w:rsidRDefault="004D3F21" w:rsidP="00A84E4A">
            <w:r>
              <w:t>Enskilt</w:t>
            </w:r>
          </w:p>
        </w:tc>
        <w:tc>
          <w:tcPr>
            <w:tcW w:w="1843" w:type="dxa"/>
          </w:tcPr>
          <w:p w:rsidR="004D3F21" w:rsidRDefault="004D3F21" w:rsidP="00A84E4A">
            <w:r w:rsidRPr="003370B7">
              <w:t>F1 – F</w:t>
            </w:r>
            <w:r>
              <w:t>3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2</w:t>
            </w:r>
          </w:p>
        </w:tc>
        <w:tc>
          <w:tcPr>
            <w:tcW w:w="1559" w:type="dxa"/>
          </w:tcPr>
          <w:p w:rsidR="004D3F21" w:rsidRDefault="004D3F21" w:rsidP="00A84E4A">
            <w:r>
              <w:t>Enskilt</w:t>
            </w:r>
          </w:p>
        </w:tc>
        <w:tc>
          <w:tcPr>
            <w:tcW w:w="1843" w:type="dxa"/>
          </w:tcPr>
          <w:p w:rsidR="004D3F21" w:rsidRDefault="004D3F21" w:rsidP="00A84E4A">
            <w:r w:rsidRPr="004D3F21">
              <w:t>F1 – F5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3</w:t>
            </w:r>
          </w:p>
        </w:tc>
        <w:tc>
          <w:tcPr>
            <w:tcW w:w="1559" w:type="dxa"/>
          </w:tcPr>
          <w:p w:rsidR="004D3F21" w:rsidRDefault="004D3F21" w:rsidP="00A84E4A">
            <w:r>
              <w:t>Parvis</w:t>
            </w:r>
          </w:p>
        </w:tc>
        <w:tc>
          <w:tcPr>
            <w:tcW w:w="1843" w:type="dxa"/>
          </w:tcPr>
          <w:p w:rsidR="004D3F21" w:rsidRDefault="004D3F21" w:rsidP="00A84E4A">
            <w:r w:rsidRPr="004D3F21">
              <w:t>F1 – F8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4</w:t>
            </w:r>
          </w:p>
        </w:tc>
        <w:tc>
          <w:tcPr>
            <w:tcW w:w="1559" w:type="dxa"/>
          </w:tcPr>
          <w:p w:rsidR="004D3F21" w:rsidRDefault="004D3F21" w:rsidP="00A84E4A">
            <w:r>
              <w:t>Grupp</w:t>
            </w:r>
          </w:p>
        </w:tc>
        <w:tc>
          <w:tcPr>
            <w:tcW w:w="1843" w:type="dxa"/>
          </w:tcPr>
          <w:p w:rsidR="004D3F21" w:rsidRDefault="004D3F21" w:rsidP="00A84E4A">
            <w:r w:rsidRPr="004D3F21">
              <w:t>F1 – F10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5</w:t>
            </w:r>
          </w:p>
        </w:tc>
        <w:tc>
          <w:tcPr>
            <w:tcW w:w="1559" w:type="dxa"/>
          </w:tcPr>
          <w:p w:rsidR="004D3F21" w:rsidRDefault="004D3F21" w:rsidP="00A84E4A">
            <w:r>
              <w:t>Parvis</w:t>
            </w:r>
          </w:p>
        </w:tc>
        <w:tc>
          <w:tcPr>
            <w:tcW w:w="1843" w:type="dxa"/>
          </w:tcPr>
          <w:p w:rsidR="004D3F21" w:rsidRDefault="004D3F21" w:rsidP="00A84E4A">
            <w:r w:rsidRPr="004D3F21">
              <w:t>F1 – F14</w:t>
            </w:r>
          </w:p>
        </w:tc>
      </w:tr>
      <w:tr w:rsidR="004D3F21" w:rsidTr="00BC2043">
        <w:tc>
          <w:tcPr>
            <w:tcW w:w="1668" w:type="dxa"/>
          </w:tcPr>
          <w:p w:rsidR="004D3F21" w:rsidRDefault="004D3F21" w:rsidP="00A84E4A">
            <w:r>
              <w:t>X, Y (högre betyg</w:t>
            </w:r>
            <w:r w:rsidR="00BC2043">
              <w:t>, frivilliga</w:t>
            </w:r>
            <w:r>
              <w:t>)</w:t>
            </w:r>
          </w:p>
        </w:tc>
        <w:tc>
          <w:tcPr>
            <w:tcW w:w="1559" w:type="dxa"/>
          </w:tcPr>
          <w:p w:rsidR="004D3F21" w:rsidRDefault="004D3F21" w:rsidP="00A84E4A">
            <w:r>
              <w:t>Enskilt</w:t>
            </w:r>
          </w:p>
        </w:tc>
        <w:tc>
          <w:tcPr>
            <w:tcW w:w="1843" w:type="dxa"/>
          </w:tcPr>
          <w:p w:rsidR="004D3F21" w:rsidRDefault="004D3F21" w:rsidP="00A84E4A">
            <w:r>
              <w:t>F1 – F15</w:t>
            </w:r>
          </w:p>
        </w:tc>
      </w:tr>
    </w:tbl>
    <w:p w:rsidR="004D3F21" w:rsidRDefault="004D3F21" w:rsidP="00A84E4A">
      <w:r>
        <w:t>Notera:</w:t>
      </w:r>
    </w:p>
    <w:p w:rsidR="004D3F21" w:rsidRDefault="00623577" w:rsidP="004D3F21">
      <w:pPr>
        <w:pStyle w:val="Liststycke"/>
        <w:numPr>
          <w:ilvl w:val="0"/>
          <w:numId w:val="6"/>
        </w:numPr>
      </w:pPr>
      <w:r>
        <w:t>O</w:t>
      </w:r>
      <w:r w:rsidR="004D3F21">
        <w:t>m laboration 1 inte redovisas vid första schemalagda tillfälle, får du en ny uppgift (Lab 1b).</w:t>
      </w:r>
    </w:p>
    <w:p w:rsidR="004D3F21" w:rsidRDefault="004D3F21" w:rsidP="004D3F21">
      <w:pPr>
        <w:pStyle w:val="Liststycke"/>
        <w:numPr>
          <w:ilvl w:val="0"/>
          <w:numId w:val="6"/>
        </w:numPr>
      </w:pPr>
      <w:r>
        <w:t>Det är ett krav att vara godkänd på laboration 1 och 2 (löses enskilt) för att få redovisa laboration 3-5 (par/grupp).</w:t>
      </w:r>
    </w:p>
    <w:p w:rsidR="004D3F21" w:rsidRDefault="004D3F21" w:rsidP="004D3F21">
      <w:pPr>
        <w:pStyle w:val="Liststycke"/>
        <w:numPr>
          <w:ilvl w:val="0"/>
          <w:numId w:val="6"/>
        </w:numPr>
      </w:pPr>
      <w:r>
        <w:t>Föreläsningen och övningen den 24/9 är obligatorisk. Vid denna övning introduceras laboration 4 och gruppindelning för redovisningen sker.</w:t>
      </w:r>
    </w:p>
    <w:p w:rsidR="00A84E4A" w:rsidRPr="005971D4" w:rsidRDefault="00A84E4A" w:rsidP="00623577">
      <w:pPr>
        <w:pStyle w:val="Rubrik3"/>
      </w:pPr>
      <w:r w:rsidRPr="005971D4">
        <w:t>Krav för högre betyg (D - A)</w:t>
      </w:r>
    </w:p>
    <w:p w:rsidR="00A84E4A" w:rsidRPr="00864503" w:rsidRDefault="00A84E4A" w:rsidP="00A84E4A">
      <w:r w:rsidRPr="0021432C">
        <w:t xml:space="preserve">Kraven för godkänt måste vara uppfyllda. </w:t>
      </w:r>
      <w:r w:rsidRPr="005971D4">
        <w:t xml:space="preserve">Dessutom finns sammanlagt </w:t>
      </w:r>
      <w:r w:rsidR="00D6368C">
        <w:t>4</w:t>
      </w:r>
      <w:r w:rsidRPr="005971D4">
        <w:t xml:space="preserve"> fördjupningsuppgifter, en på respektive laboration 3 och 5, samt laborationerna X och Y. </w:t>
      </w:r>
      <w:r w:rsidR="005D5163">
        <w:t>F</w:t>
      </w:r>
      <w:r w:rsidR="005D5163" w:rsidRPr="00173A26">
        <w:t>ör att erhålla ett högre betyg än E på laborationskursen krävs att samtliga laborationer är godkända vid ordinarie tillfälle (under kursens gång).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24"/>
        <w:gridCol w:w="352"/>
        <w:gridCol w:w="334"/>
        <w:gridCol w:w="336"/>
        <w:gridCol w:w="344"/>
      </w:tblGrid>
      <w:tr w:rsidR="00864503" w:rsidTr="00864503">
        <w:tc>
          <w:tcPr>
            <w:tcW w:w="0" w:type="auto"/>
          </w:tcPr>
          <w:p w:rsidR="00864503" w:rsidRDefault="00864503" w:rsidP="00864503">
            <w:r>
              <w:t>Antal godkända fördjupningsuppgifter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1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2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3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4</w:t>
            </w:r>
          </w:p>
        </w:tc>
      </w:tr>
      <w:tr w:rsidR="00864503" w:rsidTr="00864503">
        <w:tc>
          <w:tcPr>
            <w:tcW w:w="0" w:type="auto"/>
          </w:tcPr>
          <w:p w:rsidR="00864503" w:rsidRDefault="00864503" w:rsidP="00864503">
            <w:r>
              <w:t>Betyg</w:t>
            </w:r>
            <w:r w:rsidR="00AA6FAF">
              <w:t>, ÖVN1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D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C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B</w:t>
            </w:r>
          </w:p>
        </w:tc>
        <w:tc>
          <w:tcPr>
            <w:tcW w:w="0" w:type="auto"/>
            <w:vAlign w:val="center"/>
          </w:tcPr>
          <w:p w:rsidR="00864503" w:rsidRPr="00A84E4A" w:rsidRDefault="00864503" w:rsidP="00864503">
            <w:r>
              <w:t>A</w:t>
            </w:r>
          </w:p>
        </w:tc>
      </w:tr>
    </w:tbl>
    <w:p w:rsidR="002A64AD" w:rsidRPr="00173A26" w:rsidRDefault="002A64AD" w:rsidP="00F15F48">
      <w:pPr>
        <w:pStyle w:val="Rubrik3"/>
      </w:pPr>
      <w:r w:rsidRPr="00173A26">
        <w:t>Slutbetyg</w:t>
      </w:r>
    </w:p>
    <w:p w:rsidR="002A64AD" w:rsidRPr="00A84E4A" w:rsidRDefault="002A64AD">
      <w:r w:rsidRPr="00173A26">
        <w:t>Viktat medel</w:t>
      </w:r>
      <w:r w:rsidR="002C03DD">
        <w:t>värde av betygen på ÖVN1, vikt 4,5, och TEN1, vikt 3,5</w:t>
      </w:r>
      <w:r w:rsidRPr="00173A26">
        <w:t>.</w:t>
      </w:r>
      <w:r w:rsidR="007F7307" w:rsidRPr="00173A26">
        <w:t xml:space="preserve"> Betygen översätts vid beräkningen till siffror, där A = 5, B = </w:t>
      </w:r>
      <w:smartTag w:uri="urn:schemas-microsoft-com:office:smarttags" w:element="metricconverter">
        <w:smartTagPr>
          <w:attr w:name="ProductID" w:val="4, C"/>
        </w:smartTagPr>
        <w:r w:rsidR="007F7307" w:rsidRPr="00173A26">
          <w:t>4, C</w:t>
        </w:r>
      </w:smartTag>
      <w:r w:rsidR="007F7307" w:rsidRPr="00173A26">
        <w:t xml:space="preserve"> = 3, D = 2 och E = 1.</w:t>
      </w:r>
      <w:r w:rsidR="007F7307" w:rsidRPr="00173A26">
        <w:br/>
      </w:r>
      <w:r w:rsidR="007F7307" w:rsidRPr="00A84E4A">
        <w:t>Exempel: Betyg B på ÖVN1 och betyg E på TEN1 ger slutbetyget (4*</w:t>
      </w:r>
      <w:r w:rsidR="002C03DD">
        <w:t>4,5 + 1*3,5</w:t>
      </w:r>
      <w:r w:rsidR="007F7307" w:rsidRPr="00A84E4A">
        <w:t>)/(</w:t>
      </w:r>
      <w:r w:rsidR="002C03DD">
        <w:t>4,5+3,5</w:t>
      </w:r>
      <w:r w:rsidR="00B37914">
        <w:t>) = 2,6875</w:t>
      </w:r>
      <w:r w:rsidR="007F7307" w:rsidRPr="00A84E4A">
        <w:t xml:space="preserve"> vilket avrundas till 3, d v s slutbetyget blir C.</w:t>
      </w:r>
    </w:p>
    <w:p w:rsidR="00B35E24" w:rsidRDefault="00B35E24" w:rsidP="005D5163">
      <w:pPr>
        <w:pStyle w:val="Rubrik1"/>
      </w:pPr>
      <w:r>
        <w:t>Läsanvisningar</w:t>
      </w:r>
    </w:p>
    <w:p w:rsidR="00B35E24" w:rsidRDefault="00B35E24" w:rsidP="00B35E24">
      <w:r>
        <w:t xml:space="preserve">På följande sidor </w:t>
      </w:r>
      <w:r w:rsidR="0086235D">
        <w:t>finner du</w:t>
      </w:r>
      <w:r>
        <w:t xml:space="preserve"> läsanvisningar till den rekommenderade samt den alternativa kurslitteraturen.</w:t>
      </w:r>
    </w:p>
    <w:p w:rsidR="00005581" w:rsidRDefault="00005581" w:rsidP="0000558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005581" w:rsidRPr="00851924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lastRenderedPageBreak/>
              <w:t>F#</w:t>
            </w:r>
          </w:p>
        </w:tc>
        <w:tc>
          <w:tcPr>
            <w:tcW w:w="5324" w:type="dxa"/>
          </w:tcPr>
          <w:p w:rsidR="00005581" w:rsidRPr="0088471C" w:rsidRDefault="00005581" w:rsidP="0000558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88471C"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t>Moment</w:t>
            </w:r>
            <w:r w:rsidR="00CF3E63"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  <w:br/>
            </w:r>
          </w:p>
        </w:tc>
        <w:tc>
          <w:tcPr>
            <w:tcW w:w="3071" w:type="dxa"/>
          </w:tcPr>
          <w:p w:rsidR="00005581" w:rsidRPr="0088471C" w:rsidRDefault="00005581" w:rsidP="00005581">
            <w:pPr>
              <w:pStyle w:val="Brdtext2"/>
              <w:rPr>
                <w:rFonts w:ascii="Calibri" w:hAnsi="Calibri" w:cs="Calibri"/>
                <w:bCs w:val="0"/>
                <w:sz w:val="16"/>
                <w:szCs w:val="16"/>
                <w:lang w:val="en-US"/>
              </w:rPr>
            </w:pPr>
            <w:r w:rsidRPr="0088471C">
              <w:rPr>
                <w:rFonts w:ascii="Calibri" w:hAnsi="Calibri" w:cs="Calibri"/>
                <w:bCs w:val="0"/>
                <w:sz w:val="16"/>
                <w:szCs w:val="16"/>
                <w:lang w:val="en-GB"/>
              </w:rPr>
              <w:t>Jia, Objectoriented Software Development using Java</w:t>
            </w:r>
            <w:r w:rsidR="00CF3E63">
              <w:rPr>
                <w:rFonts w:ascii="Calibri" w:hAnsi="Calibri" w:cs="Calibri"/>
                <w:bCs w:val="0"/>
                <w:sz w:val="16"/>
                <w:szCs w:val="16"/>
                <w:lang w:val="en-GB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Vad är objektorienterad programmering?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Språket Java. En jämförelse mellan Java och C.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Material från kurswebben samt kap 1 och 2.1 (en översikt)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  <w:t>Kap 3 och 4.1 – 4.3</w:t>
            </w:r>
            <w:r w:rsidR="00CF3E63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Klasser och objekt. Datamedlemmar och metoder. Inkapsling</w:t>
            </w:r>
            <w:r>
              <w:rPr>
                <w:rFonts w:ascii="Calibri" w:hAnsi="Calibri" w:cs="Calibri"/>
                <w:sz w:val="16"/>
                <w:szCs w:val="16"/>
              </w:rPr>
              <w:t>. Mutable/Immutable</w:t>
            </w:r>
            <w:r w:rsidRPr="00910C5A">
              <w:rPr>
                <w:rFonts w:ascii="Calibri" w:hAnsi="Calibri" w:cs="Calibri"/>
                <w:sz w:val="16"/>
                <w:szCs w:val="16"/>
              </w:rPr>
              <w:t>. Återanvändning.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88471C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88471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Kap 4.4 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–</w:t>
            </w:r>
            <w:r w:rsidRPr="0088471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4.4.6</w:t>
            </w:r>
            <w:r w:rsidRPr="0088471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pStyle w:val="Brdtext"/>
              <w:rPr>
                <w:rFonts w:ascii="Calibri" w:hAnsi="Calibri" w:cs="Calibri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Cs w:val="0"/>
                <w:sz w:val="16"/>
                <w:szCs w:val="16"/>
              </w:rPr>
              <w:t>Mer om klasser och objekt: static, this, överlagrade metoder m m</w:t>
            </w:r>
            <w:r w:rsidRPr="00910C5A">
              <w:rPr>
                <w:rFonts w:ascii="Calibri" w:hAnsi="Calibri" w:cs="Calibri"/>
                <w:bCs w:val="0"/>
                <w:sz w:val="16"/>
                <w:szCs w:val="16"/>
              </w:rPr>
              <w:br/>
              <w:t>Java: Referensvariabler, objekt och Garbage Collector. Arrayer med objekt. Klassen String.</w:t>
            </w:r>
            <w:r w:rsidR="00CF3E63">
              <w:rPr>
                <w:rFonts w:ascii="Calibri" w:hAnsi="Calibri" w:cs="Calibri"/>
                <w:bCs w:val="0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4.4.7 – 4.4.9, 4.5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Relationer mellan klasser: association, aggregat. UML, klassdiagram.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2.1 – 2.2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Arv, specialisering. Vad och varför? Basklass och subklasser.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Nyckelordet super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Omdefiniering av metoder i subklasser (overriding)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Klasshierarkier, basklassen Object.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5.1 – 5.4 (täcker föreläsningarna 5 – 7)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Polymorfism – heterogena objektsamlingar, basklassreferenser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Abstrakta klasser.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Se F5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Interface och arv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Exempel: Interfacet Comparable och kod för t ex sortering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</w:r>
            <w:r>
              <w:rPr>
                <w:rFonts w:ascii="Calibri" w:hAnsi="Calibri" w:cs="Calibri"/>
                <w:sz w:val="16"/>
                <w:szCs w:val="16"/>
              </w:rPr>
              <w:t>Collections Framework, speciellt k</w:t>
            </w:r>
            <w:r w:rsidRPr="00910C5A">
              <w:rPr>
                <w:rFonts w:ascii="Calibri" w:hAnsi="Calibri" w:cs="Calibri"/>
                <w:sz w:val="16"/>
                <w:szCs w:val="16"/>
              </w:rPr>
              <w:t>lassen ArrayList.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Se F5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  <w:lang w:val="en-US"/>
              </w:rPr>
              <w:t xml:space="preserve">Felhantering med exceptions: try, catch, finally. </w:t>
            </w:r>
            <w:r w:rsidRPr="00910C5A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r w:rsidRPr="00910C5A">
              <w:rPr>
                <w:rFonts w:ascii="Calibri" w:hAnsi="Calibri" w:cs="Calibri"/>
                <w:sz w:val="16"/>
                <w:szCs w:val="16"/>
              </w:rPr>
              <w:t xml:space="preserve">Filhantering i Java, strömmar. 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Serialisering av objekt.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4.6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  <w:t>Kap 8.1 och 8.4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Resurs/Repetition. Något om Generics i Java.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Material från kurswebben.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Obligatorisk övning: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OO modellering – från problem till klasser. Unified Modeling Language, UML: klassdiagram, sekvensdiagram m m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2 (2.1 – 2.5)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  <w:t>Kap 6.1 – 6.3 bör läsas som en översikt inför kommande kurser.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Grafiska användargränssnitt, introduktion till swing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Introduktion till händelsehantering; händelsekällor, lyssnare och händelsehanterare.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8.3 samt föreläsningsmaterial. För detaljer om  grafiska komponenter hänvisas till länkar på kurssidan.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Mer om händelsehantering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Model-View-Controller mönstret.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Se F9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Mer om komponenter i swing; layout, text input, text areas, check boxes, menyer.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Se F9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  <w:t>Kap 9 bör läsas, som ett praktiskt exempel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Parallella aktiviteter med trådar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”Race conditions”, synkronisering av trådar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Kap 11</w:t>
            </w: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br/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Något om Design-mönster, Patterns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Valda delar av kap 7 + kurswebben</w:t>
            </w:r>
          </w:p>
        </w:tc>
      </w:tr>
      <w:tr w:rsidR="00005581" w:rsidTr="00CF3E63">
        <w:tc>
          <w:tcPr>
            <w:tcW w:w="817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324" w:type="dxa"/>
          </w:tcPr>
          <w:p w:rsidR="00005581" w:rsidRPr="00910C5A" w:rsidRDefault="00005581" w:rsidP="00005581">
            <w:pPr>
              <w:rPr>
                <w:rFonts w:ascii="Calibri" w:hAnsi="Calibri" w:cs="Calibri"/>
                <w:sz w:val="16"/>
                <w:szCs w:val="16"/>
              </w:rPr>
            </w:pPr>
            <w:r w:rsidRPr="00910C5A">
              <w:rPr>
                <w:rFonts w:ascii="Calibri" w:hAnsi="Calibri" w:cs="Calibri"/>
                <w:sz w:val="16"/>
                <w:szCs w:val="16"/>
              </w:rPr>
              <w:t>Exempeltentamen.</w:t>
            </w:r>
            <w:r w:rsidRPr="00910C5A">
              <w:rPr>
                <w:rFonts w:ascii="Calibri" w:hAnsi="Calibri" w:cs="Calibri"/>
                <w:sz w:val="16"/>
                <w:szCs w:val="16"/>
              </w:rPr>
              <w:br/>
              <w:t>Coachning inför laboration 5.</w:t>
            </w:r>
            <w:r w:rsidR="00CF3E63"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1" w:type="dxa"/>
          </w:tcPr>
          <w:p w:rsidR="00005581" w:rsidRPr="00910C5A" w:rsidRDefault="00005581" w:rsidP="00005581">
            <w:pPr>
              <w:pStyle w:val="Brdtext2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10C5A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Material från kurswebben.</w:t>
            </w:r>
          </w:p>
        </w:tc>
      </w:tr>
    </w:tbl>
    <w:p w:rsidR="0088471C" w:rsidRDefault="0088471C" w:rsidP="003623BC"/>
    <w:p w:rsidR="00005581" w:rsidRDefault="00005581">
      <w:r>
        <w:br w:type="page"/>
      </w:r>
    </w:p>
    <w:tbl>
      <w:tblPr>
        <w:tblStyle w:val="Tabellrutnt"/>
        <w:tblW w:w="9210" w:type="dxa"/>
        <w:tblLook w:val="04A0" w:firstRow="1" w:lastRow="0" w:firstColumn="1" w:lastColumn="0" w:noHBand="0" w:noVBand="1"/>
      </w:tblPr>
      <w:tblGrid>
        <w:gridCol w:w="817"/>
        <w:gridCol w:w="5323"/>
        <w:gridCol w:w="3070"/>
      </w:tblGrid>
      <w:tr w:rsidR="00CF3E63" w:rsidRPr="00851924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b/>
                <w:bCs/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lastRenderedPageBreak/>
              <w:br w:type="page"/>
            </w:r>
            <w:r w:rsidRPr="00910C5A">
              <w:rPr>
                <w:b/>
                <w:bCs/>
                <w:sz w:val="16"/>
                <w:szCs w:val="16"/>
              </w:rPr>
              <w:t>F#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b/>
                <w:bCs/>
                <w:sz w:val="16"/>
                <w:szCs w:val="16"/>
              </w:rPr>
            </w:pPr>
            <w:r w:rsidRPr="00910C5A">
              <w:rPr>
                <w:b/>
                <w:bCs/>
                <w:sz w:val="16"/>
                <w:szCs w:val="16"/>
              </w:rPr>
              <w:t>Moment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Sidhuvud"/>
              <w:tabs>
                <w:tab w:val="clear" w:pos="4153"/>
                <w:tab w:val="clear" w:pos="8306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910C5A">
              <w:rPr>
                <w:b/>
                <w:bCs/>
                <w:sz w:val="16"/>
                <w:szCs w:val="16"/>
                <w:lang w:val="en-US"/>
              </w:rPr>
              <w:t>Liang, Introduction to Java programming, Comprehensive version, 7</w:t>
            </w:r>
            <w:r w:rsidRPr="00910C5A">
              <w:rPr>
                <w:b/>
                <w:bCs/>
                <w:sz w:val="16"/>
                <w:szCs w:val="16"/>
                <w:vertAlign w:val="superscript"/>
                <w:lang w:val="en-US"/>
              </w:rPr>
              <w:t>th</w:t>
            </w:r>
            <w:r w:rsidRPr="00910C5A">
              <w:rPr>
                <w:b/>
                <w:bCs/>
                <w:sz w:val="16"/>
                <w:szCs w:val="16"/>
                <w:lang w:val="en-US"/>
              </w:rPr>
              <w:t xml:space="preserve"> / </w:t>
            </w:r>
            <w:r w:rsidRPr="00910C5A">
              <w:rPr>
                <w:b/>
                <w:bCs/>
                <w:i/>
                <w:color w:val="C00000"/>
                <w:sz w:val="16"/>
                <w:szCs w:val="16"/>
                <w:lang w:val="en-US"/>
              </w:rPr>
              <w:t>8</w:t>
            </w:r>
            <w:r w:rsidRPr="00910C5A">
              <w:rPr>
                <w:b/>
                <w:bCs/>
                <w:i/>
                <w:color w:val="C00000"/>
                <w:sz w:val="16"/>
                <w:szCs w:val="16"/>
                <w:vertAlign w:val="superscript"/>
                <w:lang w:val="en-US"/>
              </w:rPr>
              <w:t>th</w:t>
            </w:r>
            <w:r w:rsidRPr="00910C5A">
              <w:rPr>
                <w:b/>
                <w:bCs/>
                <w:i/>
                <w:sz w:val="16"/>
                <w:szCs w:val="16"/>
                <w:lang w:val="en-US"/>
              </w:rPr>
              <w:t xml:space="preserve">  </w:t>
            </w:r>
            <w:r w:rsidRPr="00910C5A">
              <w:rPr>
                <w:b/>
                <w:bCs/>
                <w:sz w:val="16"/>
                <w:szCs w:val="16"/>
                <w:lang w:val="en-US"/>
              </w:rPr>
              <w:t>ed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Vad är objektorienterad programmering?</w:t>
            </w:r>
            <w:r w:rsidRPr="00910C5A">
              <w:rPr>
                <w:sz w:val="16"/>
                <w:szCs w:val="16"/>
              </w:rPr>
              <w:br/>
              <w:t>Språket Java. En jämförelse mellan Java och C.</w:t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Material från kurswebben 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>Kap 6/</w:t>
            </w:r>
            <w:r w:rsidRPr="00910C5A">
              <w:rPr>
                <w:b w:val="0"/>
                <w:bCs w:val="0"/>
                <w:i/>
                <w:sz w:val="16"/>
                <w:szCs w:val="16"/>
              </w:rPr>
              <w:t>6</w:t>
            </w:r>
            <w:r w:rsidRPr="00910C5A">
              <w:rPr>
                <w:b w:val="0"/>
                <w:bCs w:val="0"/>
                <w:i/>
                <w:color w:val="0070C0"/>
                <w:sz w:val="16"/>
                <w:szCs w:val="16"/>
              </w:rPr>
              <w:t xml:space="preserve">,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7.1-7.3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(arrayer)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>[Kap 1 – 5 är en repetition av grundläggande programmering, i Java]</w:t>
            </w:r>
            <w:r>
              <w:rPr>
                <w:b w:val="0"/>
                <w:bCs w:val="0"/>
                <w:sz w:val="16"/>
                <w:szCs w:val="16"/>
              </w:rPr>
              <w:br/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2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 xml:space="preserve">Klasser och objekt. Datamedlemmar och metoder. Inkapsling.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Mutable/Immutable</w:t>
            </w:r>
            <w:r w:rsidRPr="00910C5A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910C5A">
              <w:rPr>
                <w:sz w:val="16"/>
                <w:szCs w:val="16"/>
              </w:rPr>
              <w:t>Återanvändning.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7, 9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8, 10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(täcker föreläsningarna 2 och 3)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3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pStyle w:val="Brdtext"/>
              <w:rPr>
                <w:bCs w:val="0"/>
                <w:sz w:val="16"/>
                <w:szCs w:val="16"/>
              </w:rPr>
            </w:pPr>
            <w:r w:rsidRPr="00910C5A">
              <w:rPr>
                <w:bCs w:val="0"/>
                <w:sz w:val="16"/>
                <w:szCs w:val="16"/>
              </w:rPr>
              <w:t>Mer om klasser och objekt: static, this, överlagrade metoder m m</w:t>
            </w:r>
            <w:r w:rsidRPr="00910C5A">
              <w:rPr>
                <w:bCs w:val="0"/>
                <w:sz w:val="16"/>
                <w:szCs w:val="16"/>
              </w:rPr>
              <w:br/>
              <w:t>Java: Referensvariabler, objekt och Garbage Collector. Arrayer med objekt. Klassen String.</w:t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Se F2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 xml:space="preserve">Kap 8.1-8.2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9.1-9.2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(String)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4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Relationer mellan klasser: association, aggregat. UML, klassdiagram.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12.1- 12.4.4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8.2, 10.7, 10.11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+ kurswebb</w:t>
            </w:r>
            <w:r>
              <w:rPr>
                <w:b w:val="0"/>
                <w:bCs w:val="0"/>
                <w:sz w:val="16"/>
                <w:szCs w:val="16"/>
              </w:rPr>
              <w:br/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5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Arv, specialisering. Vad och varför? Basklass och subklasser.</w:t>
            </w:r>
            <w:r w:rsidRPr="00910C5A">
              <w:rPr>
                <w:sz w:val="16"/>
                <w:szCs w:val="16"/>
              </w:rPr>
              <w:br/>
              <w:t>Nyckelordet super</w:t>
            </w:r>
            <w:r w:rsidRPr="00910C5A">
              <w:rPr>
                <w:sz w:val="16"/>
                <w:szCs w:val="16"/>
              </w:rPr>
              <w:br/>
              <w:t>Omdefiniering av metoder i subklasser (overriding)</w:t>
            </w:r>
            <w:r w:rsidRPr="00910C5A">
              <w:rPr>
                <w:sz w:val="16"/>
                <w:szCs w:val="16"/>
              </w:rPr>
              <w:br/>
              <w:t>Klasshierarkier, basklassen Object.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10 – 11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11, 14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(täcker föreläsningarna 5 – 7)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6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Polymorfism – heterogena objektsamlingar, basklassreferenser</w:t>
            </w:r>
            <w:r w:rsidRPr="00910C5A">
              <w:rPr>
                <w:sz w:val="16"/>
                <w:szCs w:val="16"/>
              </w:rPr>
              <w:br/>
              <w:t>Abstrakta klasser.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Se F5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7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Interface och arv</w:t>
            </w:r>
            <w:r w:rsidRPr="00910C5A">
              <w:rPr>
                <w:sz w:val="16"/>
                <w:szCs w:val="16"/>
              </w:rPr>
              <w:br/>
              <w:t>Exempel: Interfacet Comparable och kod för t ex sortering</w:t>
            </w:r>
            <w:r w:rsidRPr="00910C5A">
              <w:rPr>
                <w:sz w:val="16"/>
                <w:szCs w:val="16"/>
              </w:rPr>
              <w:br/>
            </w:r>
            <w:r>
              <w:rPr>
                <w:rFonts w:ascii="Calibri" w:hAnsi="Calibri" w:cs="Calibri"/>
                <w:sz w:val="16"/>
                <w:szCs w:val="16"/>
              </w:rPr>
              <w:t xml:space="preserve"> Collections Framework, speciellt k</w:t>
            </w:r>
            <w:r w:rsidRPr="00910C5A">
              <w:rPr>
                <w:rFonts w:ascii="Calibri" w:hAnsi="Calibri" w:cs="Calibri"/>
                <w:sz w:val="16"/>
                <w:szCs w:val="16"/>
              </w:rPr>
              <w:t>lassen ArrayList.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Se F5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 xml:space="preserve">22.5-22.6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22.6-22.7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8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  <w:lang w:val="en-US"/>
              </w:rPr>
              <w:t xml:space="preserve">Felhantering med exceptions: try, catch, finally. </w:t>
            </w:r>
            <w:r w:rsidRPr="00910C5A">
              <w:rPr>
                <w:sz w:val="16"/>
                <w:szCs w:val="16"/>
                <w:lang w:val="en-US"/>
              </w:rPr>
              <w:br/>
            </w:r>
            <w:r w:rsidRPr="00910C5A">
              <w:rPr>
                <w:sz w:val="16"/>
                <w:szCs w:val="16"/>
              </w:rPr>
              <w:t>Filhantering i Java, strömmar. Serialisering av objekt.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18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13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 xml:space="preserve">Kap 19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9.6-9.7, 19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9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Resurs/Repetition. Introduktion till Generics i Java.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Material från kurswebben.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10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Obligatorisk övning:</w:t>
            </w:r>
            <w:r w:rsidRPr="00910C5A">
              <w:rPr>
                <w:sz w:val="16"/>
                <w:szCs w:val="16"/>
              </w:rPr>
              <w:br/>
              <w:t>OO modellering – från problem till klasser. Unified Modeling Language, UML: klassdiagram, sekvensdiagram m m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Material från kurswebben samt utdelat material (kap 2 Xiaoping Jia).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>Kap 12 (Liang)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11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Grafiska användargränssnitt, introduktion till swing</w:t>
            </w:r>
            <w:r w:rsidRPr="00910C5A">
              <w:rPr>
                <w:sz w:val="16"/>
                <w:szCs w:val="16"/>
              </w:rPr>
              <w:br/>
              <w:t>Introduktion till händelsehantering; händelsekällor, lyssnare och händelsehanterare.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13, 15, 16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12, 16, 17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samt föreläsningsmaterial. Detaljer om grafiska komponenter, se länkar på kurssidan.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12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Mer om händelsehantering</w:t>
            </w:r>
            <w:r w:rsidRPr="00910C5A">
              <w:rPr>
                <w:sz w:val="16"/>
                <w:szCs w:val="16"/>
              </w:rPr>
              <w:br/>
              <w:t>Model-View-Controller mönstret.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Se F9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  <w:t xml:space="preserve">Kap 35.1-35.3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35.1-35.3</w:t>
            </w:r>
            <w:r w:rsidRPr="00910C5A">
              <w:rPr>
                <w:b w:val="0"/>
                <w:bCs w:val="0"/>
                <w:sz w:val="16"/>
                <w:szCs w:val="16"/>
              </w:rPr>
              <w:t xml:space="preserve"> (MVC)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13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Mer om komponenter i swing; layout, text input, text areas, check boxes, menyer.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Se F9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14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Parallella aktiviteter med trådar</w:t>
            </w:r>
            <w:r w:rsidRPr="00910C5A">
              <w:rPr>
                <w:sz w:val="16"/>
                <w:szCs w:val="16"/>
              </w:rPr>
              <w:br/>
              <w:t>”Race conditions”, synkronisering av trådar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 xml:space="preserve">Kap 29 / </w:t>
            </w:r>
            <w:r w:rsidRPr="00910C5A">
              <w:rPr>
                <w:b w:val="0"/>
                <w:bCs w:val="0"/>
                <w:i/>
                <w:color w:val="C00000"/>
                <w:sz w:val="16"/>
                <w:szCs w:val="16"/>
              </w:rPr>
              <w:t>29</w:t>
            </w:r>
            <w:r w:rsidRPr="00910C5A">
              <w:rPr>
                <w:b w:val="0"/>
                <w:bCs w:val="0"/>
                <w:sz w:val="16"/>
                <w:szCs w:val="16"/>
              </w:rPr>
              <w:br/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15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Något om Design-mönster, Patterns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Material från kurswebben.</w:t>
            </w:r>
          </w:p>
        </w:tc>
      </w:tr>
      <w:tr w:rsidR="00CF3E63" w:rsidTr="00CF3E63">
        <w:tc>
          <w:tcPr>
            <w:tcW w:w="817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16</w:t>
            </w:r>
          </w:p>
        </w:tc>
        <w:tc>
          <w:tcPr>
            <w:tcW w:w="5323" w:type="dxa"/>
          </w:tcPr>
          <w:p w:rsidR="00CF3E63" w:rsidRPr="00910C5A" w:rsidRDefault="00CF3E63" w:rsidP="00005581">
            <w:pPr>
              <w:rPr>
                <w:sz w:val="16"/>
                <w:szCs w:val="16"/>
              </w:rPr>
            </w:pPr>
            <w:r w:rsidRPr="00910C5A">
              <w:rPr>
                <w:sz w:val="16"/>
                <w:szCs w:val="16"/>
              </w:rPr>
              <w:t>Exempeltentamen. Coachning inför laboration 5.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3070" w:type="dxa"/>
          </w:tcPr>
          <w:p w:rsidR="00CF3E63" w:rsidRPr="00910C5A" w:rsidRDefault="00CF3E63" w:rsidP="00005581">
            <w:pPr>
              <w:pStyle w:val="Brdtext2"/>
              <w:rPr>
                <w:b w:val="0"/>
                <w:bCs w:val="0"/>
                <w:sz w:val="16"/>
                <w:szCs w:val="16"/>
              </w:rPr>
            </w:pPr>
            <w:r w:rsidRPr="00910C5A">
              <w:rPr>
                <w:b w:val="0"/>
                <w:bCs w:val="0"/>
                <w:sz w:val="16"/>
                <w:szCs w:val="16"/>
              </w:rPr>
              <w:t>Material från kurswebben.</w:t>
            </w:r>
          </w:p>
        </w:tc>
      </w:tr>
    </w:tbl>
    <w:p w:rsidR="00005581" w:rsidRDefault="00005581" w:rsidP="003623BC"/>
    <w:sectPr w:rsidR="00005581" w:rsidSect="009E47B7">
      <w:headerReference w:type="default" r:id="rId14"/>
      <w:footerReference w:type="default" r:id="rId15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21" w:rsidRDefault="004D3F21">
      <w:r>
        <w:separator/>
      </w:r>
    </w:p>
  </w:endnote>
  <w:endnote w:type="continuationSeparator" w:id="0">
    <w:p w:rsidR="004D3F21" w:rsidRDefault="004D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21" w:rsidRPr="00173A26" w:rsidRDefault="004D3F21">
    <w:pPr>
      <w:pStyle w:val="Sidfot"/>
      <w:rPr>
        <w:i/>
        <w:iCs/>
      </w:rPr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07E59B" wp14:editId="57005DDF">
              <wp:simplePos x="0" y="0"/>
              <wp:positionH relativeFrom="column">
                <wp:posOffset>-48260</wp:posOffset>
              </wp:positionH>
              <wp:positionV relativeFrom="paragraph">
                <wp:posOffset>-27940</wp:posOffset>
              </wp:positionV>
              <wp:extent cx="57150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-2.2pt" to="446.2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"/>
          </w:pict>
        </mc:Fallback>
      </mc:AlternateContent>
    </w:r>
    <w:r w:rsidR="007A3CD6">
      <w:rPr>
        <w:i/>
        <w:iCs/>
      </w:rPr>
      <w:t>HI1027</w:t>
    </w:r>
    <w:r w:rsidRPr="00173A26">
      <w:rPr>
        <w:i/>
        <w:iCs/>
      </w:rPr>
      <w:tab/>
    </w:r>
    <w:r>
      <w:rPr>
        <w:rStyle w:val="Sidnummer"/>
        <w:i/>
        <w:iCs/>
      </w:rPr>
      <w:fldChar w:fldCharType="begin"/>
    </w:r>
    <w:r w:rsidRPr="00173A26">
      <w:rPr>
        <w:rStyle w:val="Sidnummer"/>
        <w:i/>
        <w:iCs/>
      </w:rPr>
      <w:instrText xml:space="preserve"> PAGE </w:instrText>
    </w:r>
    <w:r>
      <w:rPr>
        <w:rStyle w:val="Sidnummer"/>
        <w:i/>
        <w:iCs/>
      </w:rPr>
      <w:fldChar w:fldCharType="separate"/>
    </w:r>
    <w:r w:rsidR="00256749">
      <w:rPr>
        <w:rStyle w:val="Sidnummer"/>
        <w:i/>
        <w:iCs/>
        <w:noProof/>
      </w:rPr>
      <w:t>3</w:t>
    </w:r>
    <w:r>
      <w:rPr>
        <w:rStyle w:val="Sidnummer"/>
        <w:i/>
        <w:iCs/>
      </w:rPr>
      <w:fldChar w:fldCharType="end"/>
    </w:r>
    <w:r w:rsidRPr="00173A26">
      <w:rPr>
        <w:rStyle w:val="Sidnummer"/>
        <w:i/>
        <w:iCs/>
      </w:rPr>
      <w:tab/>
    </w:r>
    <w:r w:rsidR="007A3CD6">
      <w:rPr>
        <w:rStyle w:val="Sidnummer"/>
        <w:i/>
        <w:iCs/>
      </w:rPr>
      <w:t xml:space="preserve">Anders Lindström, </w:t>
    </w:r>
    <w:r w:rsidRPr="00173A26">
      <w:rPr>
        <w:rStyle w:val="Sidnummer"/>
        <w:i/>
        <w:iCs/>
      </w:rPr>
      <w:t xml:space="preserve">KTH </w:t>
    </w:r>
    <w:r>
      <w:rPr>
        <w:rStyle w:val="Sidnummer"/>
        <w:i/>
        <w:iCs/>
      </w:rPr>
      <w:t>STH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21" w:rsidRDefault="004D3F21">
      <w:r>
        <w:separator/>
      </w:r>
    </w:p>
  </w:footnote>
  <w:footnote w:type="continuationSeparator" w:id="0">
    <w:p w:rsidR="004D3F21" w:rsidRDefault="004D3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21" w:rsidRDefault="004D3F21">
    <w:pPr>
      <w:pStyle w:val="Sidhuvud"/>
    </w:pPr>
  </w:p>
  <w:p w:rsidR="004D3F21" w:rsidRDefault="004D3F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2E03"/>
    <w:multiLevelType w:val="hybridMultilevel"/>
    <w:tmpl w:val="A9942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62E31"/>
    <w:multiLevelType w:val="hybridMultilevel"/>
    <w:tmpl w:val="70CCAC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E6290C"/>
    <w:multiLevelType w:val="hybridMultilevel"/>
    <w:tmpl w:val="CD942BF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514450"/>
    <w:multiLevelType w:val="hybridMultilevel"/>
    <w:tmpl w:val="2A148AB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224ACB"/>
    <w:multiLevelType w:val="hybridMultilevel"/>
    <w:tmpl w:val="39EEC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03E9B"/>
    <w:multiLevelType w:val="hybridMultilevel"/>
    <w:tmpl w:val="9490F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9F"/>
    <w:rsid w:val="00005567"/>
    <w:rsid w:val="00005581"/>
    <w:rsid w:val="00006A03"/>
    <w:rsid w:val="00024BFC"/>
    <w:rsid w:val="00030E36"/>
    <w:rsid w:val="0003312E"/>
    <w:rsid w:val="0004215A"/>
    <w:rsid w:val="00042290"/>
    <w:rsid w:val="00053C7C"/>
    <w:rsid w:val="00053F79"/>
    <w:rsid w:val="00054838"/>
    <w:rsid w:val="0006049D"/>
    <w:rsid w:val="0007366C"/>
    <w:rsid w:val="00077182"/>
    <w:rsid w:val="00092215"/>
    <w:rsid w:val="000A0E88"/>
    <w:rsid w:val="000C3DE2"/>
    <w:rsid w:val="000D162E"/>
    <w:rsid w:val="000D6341"/>
    <w:rsid w:val="000E1B43"/>
    <w:rsid w:val="000E716C"/>
    <w:rsid w:val="00101777"/>
    <w:rsid w:val="00116019"/>
    <w:rsid w:val="00120149"/>
    <w:rsid w:val="001319CE"/>
    <w:rsid w:val="00152DCE"/>
    <w:rsid w:val="00155848"/>
    <w:rsid w:val="00173A26"/>
    <w:rsid w:val="00174762"/>
    <w:rsid w:val="0018153C"/>
    <w:rsid w:val="001A6B26"/>
    <w:rsid w:val="001A79E9"/>
    <w:rsid w:val="001B750F"/>
    <w:rsid w:val="001B7632"/>
    <w:rsid w:val="001D6DE5"/>
    <w:rsid w:val="001E572C"/>
    <w:rsid w:val="001F5837"/>
    <w:rsid w:val="001F7E7C"/>
    <w:rsid w:val="0021432C"/>
    <w:rsid w:val="00253EA4"/>
    <w:rsid w:val="00256749"/>
    <w:rsid w:val="0026001B"/>
    <w:rsid w:val="00260A58"/>
    <w:rsid w:val="00270AA7"/>
    <w:rsid w:val="00275470"/>
    <w:rsid w:val="00293675"/>
    <w:rsid w:val="002941A1"/>
    <w:rsid w:val="00297251"/>
    <w:rsid w:val="002A64AD"/>
    <w:rsid w:val="002B255E"/>
    <w:rsid w:val="002B4C4B"/>
    <w:rsid w:val="002C03DD"/>
    <w:rsid w:val="002E31C3"/>
    <w:rsid w:val="002E3C6C"/>
    <w:rsid w:val="00326079"/>
    <w:rsid w:val="00330D83"/>
    <w:rsid w:val="003370B7"/>
    <w:rsid w:val="003623BC"/>
    <w:rsid w:val="00366834"/>
    <w:rsid w:val="00377DBE"/>
    <w:rsid w:val="00390557"/>
    <w:rsid w:val="003964FB"/>
    <w:rsid w:val="003E23FD"/>
    <w:rsid w:val="003E3884"/>
    <w:rsid w:val="003E3C02"/>
    <w:rsid w:val="003F734E"/>
    <w:rsid w:val="00402246"/>
    <w:rsid w:val="0041009A"/>
    <w:rsid w:val="00417288"/>
    <w:rsid w:val="00424D17"/>
    <w:rsid w:val="00425792"/>
    <w:rsid w:val="004422FA"/>
    <w:rsid w:val="00453BE3"/>
    <w:rsid w:val="00472269"/>
    <w:rsid w:val="00480499"/>
    <w:rsid w:val="004A3A78"/>
    <w:rsid w:val="004A4A00"/>
    <w:rsid w:val="004B1D28"/>
    <w:rsid w:val="004B6E1F"/>
    <w:rsid w:val="004D2470"/>
    <w:rsid w:val="004D3F21"/>
    <w:rsid w:val="004F7BEA"/>
    <w:rsid w:val="00523B4D"/>
    <w:rsid w:val="00524DB5"/>
    <w:rsid w:val="005332D9"/>
    <w:rsid w:val="005477CD"/>
    <w:rsid w:val="00581805"/>
    <w:rsid w:val="0059566D"/>
    <w:rsid w:val="005971D4"/>
    <w:rsid w:val="005A31BE"/>
    <w:rsid w:val="005C72FD"/>
    <w:rsid w:val="005D5163"/>
    <w:rsid w:val="005D5753"/>
    <w:rsid w:val="005D73A7"/>
    <w:rsid w:val="006016E6"/>
    <w:rsid w:val="00607391"/>
    <w:rsid w:val="00615670"/>
    <w:rsid w:val="00623577"/>
    <w:rsid w:val="00631207"/>
    <w:rsid w:val="00644C47"/>
    <w:rsid w:val="00646426"/>
    <w:rsid w:val="00654EBB"/>
    <w:rsid w:val="006557F6"/>
    <w:rsid w:val="00660275"/>
    <w:rsid w:val="006623C6"/>
    <w:rsid w:val="00665A32"/>
    <w:rsid w:val="00682A8E"/>
    <w:rsid w:val="00683FB4"/>
    <w:rsid w:val="00690137"/>
    <w:rsid w:val="00695505"/>
    <w:rsid w:val="006A352A"/>
    <w:rsid w:val="006B45DA"/>
    <w:rsid w:val="006C26FB"/>
    <w:rsid w:val="006D06CD"/>
    <w:rsid w:val="006E3C8E"/>
    <w:rsid w:val="0070208B"/>
    <w:rsid w:val="00721604"/>
    <w:rsid w:val="00723F82"/>
    <w:rsid w:val="00736AC6"/>
    <w:rsid w:val="00747348"/>
    <w:rsid w:val="00766871"/>
    <w:rsid w:val="00777ED6"/>
    <w:rsid w:val="007920C9"/>
    <w:rsid w:val="0079277F"/>
    <w:rsid w:val="00794701"/>
    <w:rsid w:val="007956DA"/>
    <w:rsid w:val="007961A7"/>
    <w:rsid w:val="007A1179"/>
    <w:rsid w:val="007A3CD6"/>
    <w:rsid w:val="007B2BFC"/>
    <w:rsid w:val="007B555C"/>
    <w:rsid w:val="007C1BC7"/>
    <w:rsid w:val="007D75D8"/>
    <w:rsid w:val="007E2930"/>
    <w:rsid w:val="007E3C58"/>
    <w:rsid w:val="007E66BA"/>
    <w:rsid w:val="007F7307"/>
    <w:rsid w:val="00811C61"/>
    <w:rsid w:val="00812508"/>
    <w:rsid w:val="008157CB"/>
    <w:rsid w:val="008478B7"/>
    <w:rsid w:val="00851924"/>
    <w:rsid w:val="0086235D"/>
    <w:rsid w:val="00864503"/>
    <w:rsid w:val="0088244D"/>
    <w:rsid w:val="0088471C"/>
    <w:rsid w:val="008A57D8"/>
    <w:rsid w:val="008C2754"/>
    <w:rsid w:val="008C4829"/>
    <w:rsid w:val="008C5387"/>
    <w:rsid w:val="008C5E5D"/>
    <w:rsid w:val="008D2D91"/>
    <w:rsid w:val="008E0326"/>
    <w:rsid w:val="008E1BCF"/>
    <w:rsid w:val="008E5DAC"/>
    <w:rsid w:val="00910C5A"/>
    <w:rsid w:val="00926E1B"/>
    <w:rsid w:val="00927597"/>
    <w:rsid w:val="00951F9F"/>
    <w:rsid w:val="00960A8B"/>
    <w:rsid w:val="0097256E"/>
    <w:rsid w:val="00976B38"/>
    <w:rsid w:val="009846C1"/>
    <w:rsid w:val="009C1AF9"/>
    <w:rsid w:val="009C7220"/>
    <w:rsid w:val="009E3BF5"/>
    <w:rsid w:val="009E47B7"/>
    <w:rsid w:val="009F1F91"/>
    <w:rsid w:val="009F2FF2"/>
    <w:rsid w:val="00A0060E"/>
    <w:rsid w:val="00A376A5"/>
    <w:rsid w:val="00A613AA"/>
    <w:rsid w:val="00A65322"/>
    <w:rsid w:val="00A70E5F"/>
    <w:rsid w:val="00A72431"/>
    <w:rsid w:val="00A76CD9"/>
    <w:rsid w:val="00A84E4A"/>
    <w:rsid w:val="00AA6D54"/>
    <w:rsid w:val="00AA6FAF"/>
    <w:rsid w:val="00AB326B"/>
    <w:rsid w:val="00AC708C"/>
    <w:rsid w:val="00AD366B"/>
    <w:rsid w:val="00AE57F1"/>
    <w:rsid w:val="00AF09E1"/>
    <w:rsid w:val="00AF315E"/>
    <w:rsid w:val="00B156A7"/>
    <w:rsid w:val="00B17C5E"/>
    <w:rsid w:val="00B22DDE"/>
    <w:rsid w:val="00B307D0"/>
    <w:rsid w:val="00B322A3"/>
    <w:rsid w:val="00B35E24"/>
    <w:rsid w:val="00B37914"/>
    <w:rsid w:val="00B575EA"/>
    <w:rsid w:val="00B608DE"/>
    <w:rsid w:val="00B77D47"/>
    <w:rsid w:val="00BB2E14"/>
    <w:rsid w:val="00BB7577"/>
    <w:rsid w:val="00BC2043"/>
    <w:rsid w:val="00BE32D7"/>
    <w:rsid w:val="00BE5F94"/>
    <w:rsid w:val="00BF4C7B"/>
    <w:rsid w:val="00BF513F"/>
    <w:rsid w:val="00C01BAA"/>
    <w:rsid w:val="00C02909"/>
    <w:rsid w:val="00C03A8C"/>
    <w:rsid w:val="00C071C5"/>
    <w:rsid w:val="00C1082E"/>
    <w:rsid w:val="00C24952"/>
    <w:rsid w:val="00C4759D"/>
    <w:rsid w:val="00C47B67"/>
    <w:rsid w:val="00C51D63"/>
    <w:rsid w:val="00C61618"/>
    <w:rsid w:val="00C81096"/>
    <w:rsid w:val="00CD1F1B"/>
    <w:rsid w:val="00CD4134"/>
    <w:rsid w:val="00CE55FF"/>
    <w:rsid w:val="00CE6B25"/>
    <w:rsid w:val="00CF25D2"/>
    <w:rsid w:val="00CF3E63"/>
    <w:rsid w:val="00CF68C5"/>
    <w:rsid w:val="00D02C6F"/>
    <w:rsid w:val="00D07281"/>
    <w:rsid w:val="00D17A91"/>
    <w:rsid w:val="00D35C20"/>
    <w:rsid w:val="00D571A5"/>
    <w:rsid w:val="00D6368C"/>
    <w:rsid w:val="00D67CCE"/>
    <w:rsid w:val="00D706AD"/>
    <w:rsid w:val="00D77E9F"/>
    <w:rsid w:val="00D90891"/>
    <w:rsid w:val="00D93745"/>
    <w:rsid w:val="00DB1E05"/>
    <w:rsid w:val="00DE6CEB"/>
    <w:rsid w:val="00DF22CA"/>
    <w:rsid w:val="00E00EC7"/>
    <w:rsid w:val="00E04793"/>
    <w:rsid w:val="00E214F7"/>
    <w:rsid w:val="00E2578A"/>
    <w:rsid w:val="00E3756F"/>
    <w:rsid w:val="00E42B0D"/>
    <w:rsid w:val="00E467A6"/>
    <w:rsid w:val="00E555D1"/>
    <w:rsid w:val="00E60584"/>
    <w:rsid w:val="00E6141D"/>
    <w:rsid w:val="00E65F2B"/>
    <w:rsid w:val="00E664AB"/>
    <w:rsid w:val="00E866F7"/>
    <w:rsid w:val="00E87696"/>
    <w:rsid w:val="00EB5718"/>
    <w:rsid w:val="00EC0999"/>
    <w:rsid w:val="00EC27B4"/>
    <w:rsid w:val="00EC73FA"/>
    <w:rsid w:val="00F15F48"/>
    <w:rsid w:val="00F36946"/>
    <w:rsid w:val="00F40601"/>
    <w:rsid w:val="00F43B02"/>
    <w:rsid w:val="00F631D4"/>
    <w:rsid w:val="00F668A2"/>
    <w:rsid w:val="00F67229"/>
    <w:rsid w:val="00F73595"/>
    <w:rsid w:val="00F87F7A"/>
    <w:rsid w:val="00F95BB1"/>
    <w:rsid w:val="00FA6BA9"/>
    <w:rsid w:val="00FD4B71"/>
    <w:rsid w:val="00FE41F6"/>
    <w:rsid w:val="00FF279E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3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23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23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723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723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723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3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3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3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9E47B7"/>
    <w:rPr>
      <w:color w:val="0000FF"/>
      <w:u w:val="single"/>
    </w:rPr>
  </w:style>
  <w:style w:type="character" w:styleId="AnvndHyperlnk">
    <w:name w:val="FollowedHyperlink"/>
    <w:basedOn w:val="Standardstycketeckensnitt"/>
    <w:rsid w:val="009E47B7"/>
    <w:rPr>
      <w:color w:val="800080"/>
      <w:u w:val="single"/>
    </w:rPr>
  </w:style>
  <w:style w:type="paragraph" w:styleId="Sidhuvud">
    <w:name w:val="header"/>
    <w:basedOn w:val="Normal"/>
    <w:rsid w:val="009E47B7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9E47B7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rsid w:val="009E47B7"/>
  </w:style>
  <w:style w:type="paragraph" w:styleId="Brdtext">
    <w:name w:val="Body Text"/>
    <w:basedOn w:val="Normal"/>
    <w:rsid w:val="009E47B7"/>
    <w:rPr>
      <w:bCs/>
    </w:rPr>
  </w:style>
  <w:style w:type="paragraph" w:styleId="Brdtext2">
    <w:name w:val="Body Text 2"/>
    <w:basedOn w:val="Normal"/>
    <w:rsid w:val="009E47B7"/>
    <w:rPr>
      <w:b/>
      <w:bCs/>
      <w:sz w:val="24"/>
    </w:rPr>
  </w:style>
  <w:style w:type="paragraph" w:styleId="Brdtext3">
    <w:name w:val="Body Text 3"/>
    <w:basedOn w:val="Normal"/>
    <w:rsid w:val="009E47B7"/>
    <w:pPr>
      <w:framePr w:hSpace="141" w:wrap="notBeside" w:hAnchor="margin" w:y="-419"/>
    </w:pPr>
    <w:rPr>
      <w:sz w:val="18"/>
    </w:rPr>
  </w:style>
  <w:style w:type="character" w:styleId="Stark">
    <w:name w:val="Strong"/>
    <w:basedOn w:val="Standardstycketeckensnitt"/>
    <w:uiPriority w:val="22"/>
    <w:qFormat/>
    <w:rsid w:val="00723F82"/>
    <w:rPr>
      <w:b/>
      <w:bCs/>
    </w:rPr>
  </w:style>
  <w:style w:type="paragraph" w:styleId="Ballongtext">
    <w:name w:val="Balloon Text"/>
    <w:basedOn w:val="Normal"/>
    <w:semiHidden/>
    <w:rsid w:val="00EC27B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723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23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23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723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723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723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723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723F8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723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23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723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23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3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3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723F82"/>
    <w:rPr>
      <w:i/>
      <w:iCs/>
    </w:rPr>
  </w:style>
  <w:style w:type="paragraph" w:styleId="Ingetavstnd">
    <w:name w:val="No Spacing"/>
    <w:uiPriority w:val="1"/>
    <w:qFormat/>
    <w:rsid w:val="00723F8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723F8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723F8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3F82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3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3F82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723F82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723F82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723F82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723F82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723F82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23F82"/>
    <w:pPr>
      <w:outlineLvl w:val="9"/>
    </w:pPr>
  </w:style>
  <w:style w:type="paragraph" w:styleId="Normalwebb">
    <w:name w:val="Normal (Web)"/>
    <w:basedOn w:val="Normal"/>
    <w:uiPriority w:val="99"/>
    <w:unhideWhenUsed/>
    <w:rsid w:val="00A8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rutnt">
    <w:name w:val="Table Grid"/>
    <w:basedOn w:val="Normaltabell"/>
    <w:rsid w:val="00864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3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23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23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723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723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723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3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3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3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9E47B7"/>
    <w:rPr>
      <w:color w:val="0000FF"/>
      <w:u w:val="single"/>
    </w:rPr>
  </w:style>
  <w:style w:type="character" w:styleId="AnvndHyperlnk">
    <w:name w:val="FollowedHyperlink"/>
    <w:basedOn w:val="Standardstycketeckensnitt"/>
    <w:rsid w:val="009E47B7"/>
    <w:rPr>
      <w:color w:val="800080"/>
      <w:u w:val="single"/>
    </w:rPr>
  </w:style>
  <w:style w:type="paragraph" w:styleId="Sidhuvud">
    <w:name w:val="header"/>
    <w:basedOn w:val="Normal"/>
    <w:rsid w:val="009E47B7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9E47B7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rsid w:val="009E47B7"/>
  </w:style>
  <w:style w:type="paragraph" w:styleId="Brdtext">
    <w:name w:val="Body Text"/>
    <w:basedOn w:val="Normal"/>
    <w:rsid w:val="009E47B7"/>
    <w:rPr>
      <w:bCs/>
    </w:rPr>
  </w:style>
  <w:style w:type="paragraph" w:styleId="Brdtext2">
    <w:name w:val="Body Text 2"/>
    <w:basedOn w:val="Normal"/>
    <w:rsid w:val="009E47B7"/>
    <w:rPr>
      <w:b/>
      <w:bCs/>
      <w:sz w:val="24"/>
    </w:rPr>
  </w:style>
  <w:style w:type="paragraph" w:styleId="Brdtext3">
    <w:name w:val="Body Text 3"/>
    <w:basedOn w:val="Normal"/>
    <w:rsid w:val="009E47B7"/>
    <w:pPr>
      <w:framePr w:hSpace="141" w:wrap="notBeside" w:hAnchor="margin" w:y="-419"/>
    </w:pPr>
    <w:rPr>
      <w:sz w:val="18"/>
    </w:rPr>
  </w:style>
  <w:style w:type="character" w:styleId="Stark">
    <w:name w:val="Strong"/>
    <w:basedOn w:val="Standardstycketeckensnitt"/>
    <w:uiPriority w:val="22"/>
    <w:qFormat/>
    <w:rsid w:val="00723F82"/>
    <w:rPr>
      <w:b/>
      <w:bCs/>
    </w:rPr>
  </w:style>
  <w:style w:type="paragraph" w:styleId="Ballongtext">
    <w:name w:val="Balloon Text"/>
    <w:basedOn w:val="Normal"/>
    <w:semiHidden/>
    <w:rsid w:val="00EC27B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723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23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23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723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723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723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723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723F8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723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23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723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23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3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3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723F82"/>
    <w:rPr>
      <w:i/>
      <w:iCs/>
    </w:rPr>
  </w:style>
  <w:style w:type="paragraph" w:styleId="Ingetavstnd">
    <w:name w:val="No Spacing"/>
    <w:uiPriority w:val="1"/>
    <w:qFormat/>
    <w:rsid w:val="00723F8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723F8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723F8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3F82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3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3F82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723F82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723F82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723F82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723F82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723F82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23F82"/>
    <w:pPr>
      <w:outlineLvl w:val="9"/>
    </w:pPr>
  </w:style>
  <w:style w:type="paragraph" w:styleId="Normalwebb">
    <w:name w:val="Normal (Web)"/>
    <w:basedOn w:val="Normal"/>
    <w:uiPriority w:val="99"/>
    <w:unhideWhenUsed/>
    <w:rsid w:val="00A8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rutnt">
    <w:name w:val="Table Grid"/>
    <w:basedOn w:val="Normaltabell"/>
    <w:rsid w:val="00864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dia-installer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oracle.com/javase/7/docs/ap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lipse.org/download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racle.com/technetwork/java/javase/downloads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ers.lindstrom@sth.kth.s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2094</Words>
  <Characters>11100</Characters>
  <Application>Microsoft Office Word</Application>
  <DocSecurity>0</DocSecurity>
  <Lines>92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13168</CharactersWithSpaces>
  <SharedDoc>false</SharedDoc>
  <HLinks>
    <vt:vector size="30" baseType="variant">
      <vt:variant>
        <vt:i4>2490425</vt:i4>
      </vt:variant>
      <vt:variant>
        <vt:i4>15</vt:i4>
      </vt:variant>
      <vt:variant>
        <vt:i4>0</vt:i4>
      </vt:variant>
      <vt:variant>
        <vt:i4>5</vt:i4>
      </vt:variant>
      <vt:variant>
        <vt:lpwstr>http://java.sun.com/j2se/1.5/docs/api/</vt:lpwstr>
      </vt:variant>
      <vt:variant>
        <vt:lpwstr/>
      </vt:variant>
      <vt:variant>
        <vt:i4>5374032</vt:i4>
      </vt:variant>
      <vt:variant>
        <vt:i4>12</vt:i4>
      </vt:variant>
      <vt:variant>
        <vt:i4>0</vt:i4>
      </vt:variant>
      <vt:variant>
        <vt:i4>5</vt:i4>
      </vt:variant>
      <vt:variant>
        <vt:lpwstr>http://www.eclipse.org/downloads/</vt:lpwstr>
      </vt:variant>
      <vt:variant>
        <vt:lpwstr/>
      </vt:variant>
      <vt:variant>
        <vt:i4>4784140</vt:i4>
      </vt:variant>
      <vt:variant>
        <vt:i4>9</vt:i4>
      </vt:variant>
      <vt:variant>
        <vt:i4>0</vt:i4>
      </vt:variant>
      <vt:variant>
        <vt:i4>5</vt:i4>
      </vt:variant>
      <vt:variant>
        <vt:lpwstr>http://java.sun.com/j2se/1.5.0/download.html</vt:lpwstr>
      </vt:variant>
      <vt:variant>
        <vt:lpwstr/>
      </vt:variant>
      <vt:variant>
        <vt:i4>4063286</vt:i4>
      </vt:variant>
      <vt:variant>
        <vt:i4>6</vt:i4>
      </vt:variant>
      <vt:variant>
        <vt:i4>0</vt:i4>
      </vt:variant>
      <vt:variant>
        <vt:i4>5</vt:i4>
      </vt:variant>
      <vt:variant>
        <vt:lpwstr>http://horstmann.com/corejava/cj7v2ch1.pdf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mailto:anders.lindstrom@sth.kth.se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Lindström</dc:creator>
  <cp:lastModifiedBy>Anders Lindström</cp:lastModifiedBy>
  <cp:revision>22</cp:revision>
  <cp:lastPrinted>2012-08-08T11:19:00Z</cp:lastPrinted>
  <dcterms:created xsi:type="dcterms:W3CDTF">2012-08-08T08:23:00Z</dcterms:created>
  <dcterms:modified xsi:type="dcterms:W3CDTF">2012-08-08T11:57:00Z</dcterms:modified>
</cp:coreProperties>
</file>